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sz w:val="22"/>
        </w:rPr>
      </w:pPr>
      <w:bookmarkStart w:id="0" w:name="_GoBack"/>
      <w:bookmarkEnd w:id="0"/>
      <w:r>
        <w:rPr>
          <w:rFonts w:hint="eastAsia" w:ascii="BIZ UD明朝 Medium" w:hAnsi="BIZ UD明朝 Medium" w:eastAsia="BIZ UD明朝 Medium"/>
          <w:sz w:val="22"/>
        </w:rPr>
        <w:t>（様式第３号）</w:t>
      </w:r>
    </w:p>
    <w:p>
      <w:pPr>
        <w:pStyle w:val="0"/>
        <w:rPr>
          <w:rFonts w:hint="eastAsia" w:ascii="BIZ UD明朝 Medium" w:hAnsi="BIZ UD明朝 Medium" w:eastAsia="BIZ UD明朝 Medium"/>
          <w:sz w:val="22"/>
        </w:rPr>
      </w:pPr>
    </w:p>
    <w:p>
      <w:pPr>
        <w:pStyle w:val="0"/>
        <w:wordWrap w:val="0"/>
        <w:jc w:val="right"/>
        <w:rPr>
          <w:rFonts w:hint="eastAsia" w:ascii="BIZ UD明朝 Medium" w:hAnsi="BIZ UD明朝 Medium" w:eastAsia="BIZ UD明朝 Medium"/>
          <w:sz w:val="22"/>
        </w:rPr>
      </w:pPr>
      <w:r>
        <w:rPr>
          <w:rFonts w:hint="eastAsia" w:ascii="BIZ UD明朝 Medium" w:hAnsi="BIZ UD明朝 Medium" w:eastAsia="BIZ UD明朝 Medium"/>
          <w:sz w:val="22"/>
        </w:rPr>
        <w:t>　　年　　月　　日　</w:t>
      </w:r>
    </w:p>
    <w:p>
      <w:pPr>
        <w:pStyle w:val="0"/>
        <w:rPr>
          <w:rFonts w:hint="eastAsia" w:ascii="BIZ UD明朝 Medium" w:hAnsi="BIZ UD明朝 Medium" w:eastAsia="BIZ UD明朝 Medium"/>
          <w:sz w:val="22"/>
        </w:rPr>
      </w:pPr>
    </w:p>
    <w:p>
      <w:pPr>
        <w:pStyle w:val="0"/>
        <w:ind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砺波市長　夏野　修　宛</w:t>
      </w:r>
    </w:p>
    <w:p>
      <w:pPr>
        <w:pStyle w:val="0"/>
        <w:rPr>
          <w:rFonts w:hint="eastAsia" w:ascii="BIZ UD明朝 Medium" w:hAnsi="BIZ UD明朝 Medium" w:eastAsia="BIZ UD明朝 Medium"/>
          <w:sz w:val="22"/>
        </w:rPr>
      </w:pPr>
    </w:p>
    <w:p>
      <w:pPr>
        <w:pStyle w:val="0"/>
        <w:wordWrap w:val="0"/>
        <w:autoSpaceDE w:val="0"/>
        <w:autoSpaceDN w:val="0"/>
        <w:adjustRightInd w:val="0"/>
        <w:ind w:firstLine="3850" w:firstLineChars="1750"/>
        <w:jc w:val="righ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住　所　　　　　　　　　　　　　　</w:t>
      </w:r>
      <w:r>
        <w:rPr>
          <w:rFonts w:hint="eastAsia" w:ascii="BIZ UD明朝 Medium" w:hAnsi="BIZ UD明朝 Medium" w:eastAsia="BIZ UD明朝 Medium"/>
          <w:kern w:val="0"/>
          <w:sz w:val="22"/>
        </w:rPr>
        <w:t xml:space="preserve"> </w:t>
      </w:r>
    </w:p>
    <w:p>
      <w:pPr>
        <w:pStyle w:val="0"/>
        <w:wordWrap w:val="0"/>
        <w:autoSpaceDE w:val="0"/>
        <w:autoSpaceDN w:val="0"/>
        <w:adjustRightInd w:val="0"/>
        <w:ind w:firstLine="3850" w:firstLineChars="1750"/>
        <w:jc w:val="righ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商号又は名称　　　　　　　　　　　</w:t>
      </w:r>
      <w:r>
        <w:rPr>
          <w:rFonts w:hint="eastAsia" w:ascii="BIZ UD明朝 Medium" w:hAnsi="BIZ UD明朝 Medium" w:eastAsia="BIZ UD明朝 Medium"/>
          <w:kern w:val="0"/>
          <w:sz w:val="22"/>
        </w:rPr>
        <w:t xml:space="preserve"> </w:t>
      </w:r>
    </w:p>
    <w:p>
      <w:pPr>
        <w:pStyle w:val="0"/>
        <w:autoSpaceDE w:val="0"/>
        <w:autoSpaceDN w:val="0"/>
        <w:adjustRightInd w:val="0"/>
        <w:ind w:firstLine="3850" w:firstLineChars="1750"/>
        <w:jc w:val="righ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代表者職氏名　　　　　　　　　</w:t>
      </w:r>
      <w:r>
        <w:rPr>
          <w:rFonts w:hint="eastAsia" w:ascii="BIZ UD明朝 Medium" w:hAnsi="BIZ UD明朝 Medium" w:eastAsia="BIZ UD明朝 Medium"/>
          <w:kern w:val="0"/>
          <w:sz w:val="22"/>
        </w:rPr>
        <w:t xml:space="preserve">   </w:t>
      </w:r>
      <w:r>
        <w:rPr>
          <w:rFonts w:hint="eastAsia" w:ascii="BIZ UD明朝 Medium" w:hAnsi="BIZ UD明朝 Medium" w:eastAsia="BIZ UD明朝 Medium"/>
          <w:kern w:val="0"/>
          <w:sz w:val="22"/>
        </w:rPr>
        <w:t>㊞</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4"/>
        </w:rPr>
        <w:t>誓　　約　　書</w:t>
      </w:r>
    </w:p>
    <w:p>
      <w:pPr>
        <w:pStyle w:val="0"/>
        <w:rPr>
          <w:rFonts w:hint="eastAsia" w:ascii="BIZ UD明朝 Medium" w:hAnsi="BIZ UD明朝 Medium" w:eastAsia="BIZ UD明朝 Medium"/>
          <w:sz w:val="22"/>
        </w:rPr>
      </w:pPr>
    </w:p>
    <w:p>
      <w:pPr>
        <w:pStyle w:val="0"/>
        <w:ind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砺波市立新設中学校整備に係る基本計画策定及びＰＦＩ等導入可能性調査業務のプロポーザルの参加申込に際し、下記の参加資格の要件を全て満たしていることを誓約します。</w:t>
      </w:r>
    </w:p>
    <w:p>
      <w:pPr>
        <w:pStyle w:val="0"/>
        <w:ind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なお、当該宣誓に違反があった場合には、それまで応募者が費やした費用を弁償することなしに、参加者の資格を上市町が一方的に剥奪する権利を有することに同意します。</w:t>
      </w:r>
    </w:p>
    <w:p>
      <w:pPr>
        <w:pStyle w:val="0"/>
        <w:ind w:firstLine="220" w:firstLineChars="10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記</w:t>
      </w:r>
    </w:p>
    <w:p>
      <w:pPr>
        <w:pStyle w:val="0"/>
        <w:rPr>
          <w:rFonts w:hint="eastAsia" w:ascii="BIZ UD明朝 Medium" w:hAnsi="BIZ UD明朝 Medium" w:eastAsia="BIZ UD明朝 Medium"/>
          <w:sz w:val="22"/>
        </w:rPr>
      </w:pPr>
    </w:p>
    <w:p>
      <w:pPr>
        <w:pStyle w:val="27"/>
        <w:keepNext w:val="0"/>
        <w:keepLines w:val="0"/>
        <w:widowControl w:val="0"/>
        <w:shd w:val="clear" w:color="auto" w:fill="auto"/>
        <w:spacing w:before="0" w:beforeLines="0" w:beforeAutospacing="0" w:after="0" w:afterLines="0" w:afterAutospacing="0" w:line="360" w:lineRule="exact"/>
        <w:ind w:left="0" w:leftChars="0" w:right="0" w:rightChars="0" w:firstLine="0" w:firstLineChars="0"/>
        <w:jc w:val="both"/>
        <w:rPr>
          <w:rFonts w:hint="eastAsia" w:ascii="BIZ UD明朝 Medium" w:hAnsi="BIZ UD明朝 Medium" w:eastAsia="BIZ UD明朝 Medium"/>
        </w:rPr>
      </w:pPr>
      <w:r>
        <w:rPr>
          <w:rFonts w:hint="eastAsia" w:ascii="BIZ UD明朝 Medium" w:hAnsi="BIZ UD明朝 Medium" w:eastAsia="BIZ UD明朝 Medium"/>
        </w:rPr>
        <w:t>（１）</w:t>
      </w:r>
      <w:r>
        <w:rPr>
          <w:rFonts w:hint="eastAsia" w:ascii="BIZ UD明朝 Medium" w:hAnsi="BIZ UD明朝 Medium" w:eastAsia="BIZ UD明朝 Medium"/>
          <w:sz w:val="22"/>
        </w:rPr>
        <w:t>地方自治法施行令（昭和</w:t>
      </w:r>
      <w:r>
        <w:rPr>
          <w:rFonts w:hint="eastAsia" w:ascii="BIZ UD明朝 Medium" w:hAnsi="BIZ UD明朝 Medium" w:eastAsia="BIZ UD明朝 Medium"/>
          <w:sz w:val="22"/>
        </w:rPr>
        <w:t>22</w:t>
      </w:r>
      <w:r>
        <w:rPr>
          <w:rFonts w:hint="eastAsia" w:ascii="BIZ UD明朝 Medium" w:hAnsi="BIZ UD明朝 Medium" w:eastAsia="BIZ UD明朝 Medium"/>
          <w:sz w:val="22"/>
        </w:rPr>
        <w:t>年政令第</w:t>
      </w:r>
      <w:r>
        <w:rPr>
          <w:rFonts w:hint="eastAsia" w:ascii="BIZ UD明朝 Medium" w:hAnsi="BIZ UD明朝 Medium" w:eastAsia="BIZ UD明朝 Medium"/>
          <w:sz w:val="22"/>
        </w:rPr>
        <w:t>16</w:t>
      </w:r>
      <w:r>
        <w:rPr>
          <w:rFonts w:hint="eastAsia" w:ascii="BIZ UD明朝 Medium" w:hAnsi="BIZ UD明朝 Medium" w:eastAsia="BIZ UD明朝 Medium"/>
          <w:sz w:val="22"/>
        </w:rPr>
        <w:t>号）第</w:t>
      </w:r>
      <w:r>
        <w:rPr>
          <w:rFonts w:hint="eastAsia" w:ascii="BIZ UD明朝 Medium" w:hAnsi="BIZ UD明朝 Medium" w:eastAsia="BIZ UD明朝 Medium"/>
          <w:sz w:val="22"/>
        </w:rPr>
        <w:t>167</w:t>
      </w:r>
      <w:r>
        <w:rPr>
          <w:rFonts w:hint="eastAsia" w:ascii="BIZ UD明朝 Medium" w:hAnsi="BIZ UD明朝 Medium" w:eastAsia="BIZ UD明朝 Medium"/>
          <w:sz w:val="22"/>
        </w:rPr>
        <w:t>条の</w:t>
      </w:r>
      <w:r>
        <w:rPr>
          <w:rFonts w:hint="eastAsia" w:ascii="BIZ UD明朝 Medium" w:hAnsi="BIZ UD明朝 Medium" w:eastAsia="BIZ UD明朝 Medium"/>
          <w:sz w:val="22"/>
        </w:rPr>
        <w:t>4</w:t>
      </w:r>
      <w:r>
        <w:rPr>
          <w:rFonts w:hint="eastAsia" w:ascii="BIZ UD明朝 Medium" w:hAnsi="BIZ UD明朝 Medium" w:eastAsia="BIZ UD明朝 Medium"/>
          <w:sz w:val="22"/>
        </w:rPr>
        <w:t>に該当しないこと。</w:t>
      </w:r>
    </w:p>
    <w:p>
      <w:pPr>
        <w:pStyle w:val="27"/>
        <w:keepNext w:val="0"/>
        <w:keepLines w:val="0"/>
        <w:widowControl w:val="0"/>
        <w:shd w:val="clear" w:color="auto" w:fill="auto"/>
        <w:spacing w:before="0" w:beforeLines="0" w:beforeAutospacing="0" w:after="0" w:afterLines="0" w:afterAutospacing="0" w:line="360" w:lineRule="exact"/>
        <w:ind w:left="0" w:leftChars="0" w:right="0" w:rightChars="0" w:hanging="440" w:hangingChars="200"/>
        <w:jc w:val="both"/>
        <w:rPr>
          <w:rFonts w:hint="eastAsia" w:ascii="BIZ UD明朝 Medium" w:hAnsi="BIZ UD明朝 Medium" w:eastAsia="BIZ UD明朝 Medium"/>
        </w:rPr>
      </w:pPr>
      <w:r>
        <w:rPr>
          <w:rFonts w:hint="eastAsia" w:ascii="BIZ UD明朝 Medium" w:hAnsi="BIZ UD明朝 Medium" w:eastAsia="BIZ UD明朝 Medium"/>
          <w:sz w:val="22"/>
        </w:rPr>
        <w:t>（２）砺波市条件付一般競争入札実施要領第</w:t>
      </w:r>
      <w:r>
        <w:rPr>
          <w:rFonts w:hint="eastAsia" w:ascii="BIZ UD明朝 Medium" w:hAnsi="BIZ UD明朝 Medium" w:eastAsia="BIZ UD明朝 Medium"/>
          <w:sz w:val="22"/>
        </w:rPr>
        <w:t>3</w:t>
      </w:r>
      <w:r>
        <w:rPr>
          <w:rFonts w:hint="eastAsia" w:ascii="BIZ UD明朝 Medium" w:hAnsi="BIZ UD明朝 Medium" w:eastAsia="BIZ UD明朝 Medium"/>
          <w:sz w:val="22"/>
        </w:rPr>
        <w:t>条第</w:t>
      </w:r>
      <w:r>
        <w:rPr>
          <w:rFonts w:hint="eastAsia" w:ascii="BIZ UD明朝 Medium" w:hAnsi="BIZ UD明朝 Medium" w:eastAsia="BIZ UD明朝 Medium"/>
          <w:sz w:val="22"/>
        </w:rPr>
        <w:t>2</w:t>
      </w:r>
      <w:r>
        <w:rPr>
          <w:rFonts w:hint="eastAsia" w:ascii="BIZ UD明朝 Medium" w:hAnsi="BIZ UD明朝 Medium" w:eastAsia="BIZ UD明朝 Medium"/>
          <w:sz w:val="22"/>
        </w:rPr>
        <w:t>項の規定する建設工事等入札参加資格者名簿に搭載されていること。</w:t>
      </w:r>
    </w:p>
    <w:p>
      <w:pPr>
        <w:pStyle w:val="27"/>
        <w:keepNext w:val="0"/>
        <w:keepLines w:val="0"/>
        <w:widowControl w:val="0"/>
        <w:shd w:val="clear" w:color="auto" w:fill="auto"/>
        <w:spacing w:before="0" w:beforeLines="0" w:beforeAutospacing="0" w:after="0" w:afterLines="0" w:afterAutospacing="0" w:line="360" w:lineRule="exact"/>
        <w:ind w:left="0" w:leftChars="0" w:right="0" w:rightChars="0" w:hanging="440" w:hangingChars="200"/>
        <w:jc w:val="both"/>
        <w:rPr>
          <w:rFonts w:hint="eastAsia" w:ascii="BIZ UD明朝 Medium" w:hAnsi="BIZ UD明朝 Medium" w:eastAsia="BIZ UD明朝 Medium"/>
        </w:rPr>
      </w:pPr>
      <w:r>
        <w:rPr>
          <w:rFonts w:hint="eastAsia" w:ascii="BIZ UD明朝 Medium" w:hAnsi="BIZ UD明朝 Medium" w:eastAsia="BIZ UD明朝 Medium"/>
        </w:rPr>
        <w:t>（３）</w:t>
      </w:r>
      <w:r>
        <w:rPr>
          <w:rFonts w:hint="eastAsia" w:ascii="BIZ UD明朝 Medium" w:hAnsi="BIZ UD明朝 Medium" w:eastAsia="BIZ UD明朝 Medium"/>
          <w:sz w:val="22"/>
        </w:rPr>
        <w:t>会社更生法（平成</w:t>
      </w:r>
      <w:r>
        <w:rPr>
          <w:rFonts w:hint="eastAsia" w:ascii="BIZ UD明朝 Medium" w:hAnsi="BIZ UD明朝 Medium" w:eastAsia="BIZ UD明朝 Medium"/>
          <w:sz w:val="22"/>
        </w:rPr>
        <w:t>14</w:t>
      </w:r>
      <w:r>
        <w:rPr>
          <w:rFonts w:hint="eastAsia" w:ascii="BIZ UD明朝 Medium" w:hAnsi="BIZ UD明朝 Medium" w:eastAsia="BIZ UD明朝 Medium"/>
          <w:sz w:val="22"/>
        </w:rPr>
        <w:t>年法律第</w:t>
      </w:r>
      <w:r>
        <w:rPr>
          <w:rFonts w:hint="eastAsia" w:ascii="BIZ UD明朝 Medium" w:hAnsi="BIZ UD明朝 Medium" w:eastAsia="BIZ UD明朝 Medium"/>
          <w:sz w:val="22"/>
        </w:rPr>
        <w:t>154</w:t>
      </w:r>
      <w:r>
        <w:rPr>
          <w:rFonts w:hint="eastAsia" w:ascii="BIZ UD明朝 Medium" w:hAnsi="BIZ UD明朝 Medium" w:eastAsia="BIZ UD明朝 Medium"/>
          <w:sz w:val="22"/>
        </w:rPr>
        <w:t>号）の規定による会社更生手続き開始の申し立て又は、民事再生法（平成</w:t>
      </w:r>
      <w:r>
        <w:rPr>
          <w:rFonts w:hint="eastAsia" w:ascii="BIZ UD明朝 Medium" w:hAnsi="BIZ UD明朝 Medium" w:eastAsia="BIZ UD明朝 Medium"/>
          <w:sz w:val="22"/>
        </w:rPr>
        <w:t>11</w:t>
      </w:r>
      <w:r>
        <w:rPr>
          <w:rFonts w:hint="eastAsia" w:ascii="BIZ UD明朝 Medium" w:hAnsi="BIZ UD明朝 Medium" w:eastAsia="BIZ UD明朝 Medium"/>
          <w:sz w:val="22"/>
        </w:rPr>
        <w:t>年法律第</w:t>
      </w:r>
      <w:r>
        <w:rPr>
          <w:rFonts w:hint="eastAsia" w:ascii="BIZ UD明朝 Medium" w:hAnsi="BIZ UD明朝 Medium" w:eastAsia="BIZ UD明朝 Medium"/>
          <w:sz w:val="22"/>
        </w:rPr>
        <w:t>225</w:t>
      </w:r>
      <w:r>
        <w:rPr>
          <w:rFonts w:hint="eastAsia" w:ascii="BIZ UD明朝 Medium" w:hAnsi="BIZ UD明朝 Medium" w:eastAsia="BIZ UD明朝 Medium"/>
          <w:sz w:val="22"/>
        </w:rPr>
        <w:t>号）の規定による再生手続き開始の申し立てがなされていないこと。</w:t>
      </w:r>
    </w:p>
    <w:p>
      <w:pPr>
        <w:pStyle w:val="27"/>
        <w:keepNext w:val="0"/>
        <w:keepLines w:val="0"/>
        <w:widowControl w:val="0"/>
        <w:shd w:val="clear" w:color="auto" w:fill="auto"/>
        <w:spacing w:before="0" w:beforeLines="0" w:beforeAutospacing="0" w:after="0" w:afterLines="0" w:afterAutospacing="0" w:line="360" w:lineRule="exact"/>
        <w:ind w:left="0" w:leftChars="0" w:right="0" w:rightChars="0" w:hanging="440" w:hangingChars="200"/>
        <w:jc w:val="both"/>
        <w:rPr>
          <w:rFonts w:hint="eastAsia" w:ascii="BIZ UD明朝 Medium" w:hAnsi="BIZ UD明朝 Medium" w:eastAsia="BIZ UD明朝 Medium"/>
        </w:rPr>
      </w:pPr>
      <w:r>
        <w:rPr>
          <w:rFonts w:hint="eastAsia" w:ascii="BIZ UD明朝 Medium" w:hAnsi="BIZ UD明朝 Medium" w:eastAsia="BIZ UD明朝 Medium"/>
        </w:rPr>
        <w:t>（４）</w:t>
      </w:r>
      <w:r>
        <w:rPr>
          <w:rFonts w:hint="eastAsia" w:ascii="BIZ UD明朝 Medium" w:hAnsi="BIZ UD明朝 Medium" w:eastAsia="BIZ UD明朝 Medium"/>
          <w:sz w:val="22"/>
        </w:rPr>
        <w:t>参加資格審査申請日の段階で、砺波市から競争入札参加資格の停止を受けていないこと。</w:t>
      </w:r>
    </w:p>
    <w:p>
      <w:pPr>
        <w:pStyle w:val="27"/>
        <w:keepNext w:val="0"/>
        <w:keepLines w:val="0"/>
        <w:widowControl w:val="0"/>
        <w:shd w:val="clear" w:color="auto" w:fill="auto"/>
        <w:spacing w:before="0" w:beforeLines="0" w:beforeAutospacing="0" w:after="0" w:afterLines="0" w:afterAutospacing="0" w:line="360" w:lineRule="exact"/>
        <w:ind w:left="0" w:leftChars="0" w:right="0" w:rightChars="0" w:hanging="440" w:hangingChars="200"/>
        <w:jc w:val="both"/>
        <w:rPr>
          <w:rFonts w:hint="eastAsia" w:ascii="BIZ UD明朝 Medium" w:hAnsi="BIZ UD明朝 Medium" w:eastAsia="BIZ UD明朝 Medium"/>
        </w:rPr>
      </w:pPr>
      <w:r>
        <w:rPr>
          <w:rFonts w:hint="eastAsia" w:ascii="BIZ UD明朝 Medium" w:hAnsi="BIZ UD明朝 Medium" w:eastAsia="BIZ UD明朝 Medium"/>
          <w:sz w:val="22"/>
        </w:rPr>
        <w:t>（５）暴力団員による不当な行為の防止等に関する法律（平成</w:t>
      </w:r>
      <w:r>
        <w:rPr>
          <w:rFonts w:hint="eastAsia" w:ascii="BIZ UD明朝 Medium" w:hAnsi="BIZ UD明朝 Medium" w:eastAsia="BIZ UD明朝 Medium"/>
          <w:sz w:val="22"/>
        </w:rPr>
        <w:t>3</w:t>
      </w:r>
      <w:r>
        <w:rPr>
          <w:rFonts w:hint="eastAsia" w:ascii="BIZ UD明朝 Medium" w:hAnsi="BIZ UD明朝 Medium" w:eastAsia="BIZ UD明朝 Medium"/>
          <w:sz w:val="22"/>
        </w:rPr>
        <w:t>年法律第</w:t>
      </w:r>
      <w:r>
        <w:rPr>
          <w:rFonts w:hint="eastAsia" w:ascii="BIZ UD明朝 Medium" w:hAnsi="BIZ UD明朝 Medium" w:eastAsia="BIZ UD明朝 Medium"/>
          <w:sz w:val="22"/>
        </w:rPr>
        <w:t>77</w:t>
      </w:r>
      <w:r>
        <w:rPr>
          <w:rFonts w:hint="eastAsia" w:ascii="BIZ UD明朝 Medium" w:hAnsi="BIZ UD明朝 Medium" w:eastAsia="BIZ UD明朝 Medium"/>
          <w:sz w:val="22"/>
        </w:rPr>
        <w:t>号）第</w:t>
      </w:r>
      <w:r>
        <w:rPr>
          <w:rFonts w:hint="eastAsia" w:ascii="BIZ UD明朝 Medium" w:hAnsi="BIZ UD明朝 Medium" w:eastAsia="BIZ UD明朝 Medium"/>
          <w:sz w:val="22"/>
        </w:rPr>
        <w:t>2</w:t>
      </w:r>
      <w:r>
        <w:rPr>
          <w:rFonts w:hint="eastAsia" w:ascii="BIZ UD明朝 Medium" w:hAnsi="BIZ UD明朝 Medium" w:eastAsia="BIZ UD明朝 Medium"/>
          <w:sz w:val="22"/>
        </w:rPr>
        <w:t>条に規定する暴力団員と密接な関係を有しないものであること。</w:t>
      </w:r>
    </w:p>
    <w:p>
      <w:pPr>
        <w:pStyle w:val="27"/>
        <w:keepNext w:val="0"/>
        <w:keepLines w:val="0"/>
        <w:widowControl w:val="0"/>
        <w:shd w:val="clear" w:color="auto" w:fill="auto"/>
        <w:spacing w:before="0" w:beforeLines="0" w:beforeAutospacing="0" w:after="0" w:afterLines="0" w:afterAutospacing="0" w:line="360" w:lineRule="exact"/>
        <w:ind w:left="0" w:leftChars="0" w:right="0" w:rightChars="0" w:hanging="440" w:hangingChars="200"/>
        <w:jc w:val="both"/>
        <w:rPr>
          <w:rFonts w:hint="eastAsia" w:ascii="BIZ UD明朝 Medium" w:hAnsi="BIZ UD明朝 Medium" w:eastAsia="BIZ UD明朝 Medium"/>
        </w:rPr>
      </w:pPr>
      <w:r>
        <w:rPr>
          <w:rFonts w:hint="eastAsia" w:ascii="BIZ UD明朝 Medium" w:hAnsi="BIZ UD明朝 Medium" w:eastAsia="BIZ UD明朝 Medium"/>
        </w:rPr>
        <w:t>（６）</w:t>
      </w:r>
      <w:r>
        <w:rPr>
          <w:rFonts w:hint="eastAsia" w:ascii="BIZ UD明朝 Medium" w:hAnsi="BIZ UD明朝 Medium" w:eastAsia="BIZ UD明朝 Medium"/>
          <w:sz w:val="22"/>
        </w:rPr>
        <w:t>国税、地方税を滞納していないこと。</w:t>
      </w:r>
    </w:p>
    <w:p>
      <w:pPr>
        <w:pStyle w:val="27"/>
        <w:keepNext w:val="0"/>
        <w:keepLines w:val="0"/>
        <w:widowControl w:val="0"/>
        <w:shd w:val="clear" w:color="auto" w:fill="auto"/>
        <w:spacing w:before="0" w:beforeLines="0" w:beforeAutospacing="0" w:after="0" w:afterLines="0" w:afterAutospacing="0" w:line="360" w:lineRule="exact"/>
        <w:ind w:left="0" w:leftChars="0" w:right="0" w:rightChars="0" w:hanging="440" w:hangingChars="200"/>
        <w:jc w:val="both"/>
        <w:rPr>
          <w:rFonts w:hint="eastAsia" w:ascii="BIZ UD明朝 Medium" w:hAnsi="BIZ UD明朝 Medium" w:eastAsia="BIZ UD明朝 Medium"/>
        </w:rPr>
      </w:pPr>
      <w:r>
        <w:rPr>
          <w:rFonts w:hint="eastAsia" w:ascii="BIZ UD明朝 Medium" w:hAnsi="BIZ UD明朝 Medium" w:eastAsia="BIZ UD明朝 Medium"/>
        </w:rPr>
        <w:t>（７）</w:t>
      </w:r>
      <w:r>
        <w:rPr>
          <w:rFonts w:hint="eastAsia" w:ascii="BIZ UD明朝 Medium" w:hAnsi="BIZ UD明朝 Medium" w:eastAsia="BIZ UD明朝 Medium"/>
          <w:color w:val="000000"/>
          <w:spacing w:val="0"/>
          <w:w w:val="100"/>
          <w:position w:val="0"/>
        </w:rPr>
        <w:t>令和８年２月２日から起算して、過去５年以内にＰＦＩ等による公共施設等の整備に関するコンサルタント業務の経験があること。</w:t>
      </w:r>
    </w:p>
    <w:p>
      <w:pPr>
        <w:pStyle w:val="0"/>
        <w:spacing w:line="240" w:lineRule="atLeast"/>
        <w:ind w:lef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（８）　共同企業体で参加する場合は、次の要件を満たしていること。なお、共同企業体の構成員は、単独又は他の共同企業体として、本プロポーザルに参加することができないものとする。</w:t>
      </w:r>
    </w:p>
    <w:p>
      <w:pPr>
        <w:pStyle w:val="0"/>
        <w:spacing w:line="240" w:lineRule="atLeast"/>
        <w:ind w:lef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　　　ア　構成員は、上記（１）～（７）の全ての要件を満たしていること。</w:t>
      </w:r>
    </w:p>
    <w:p>
      <w:pPr>
        <w:pStyle w:val="0"/>
        <w:spacing w:line="240" w:lineRule="atLeast"/>
        <w:ind w:leftChars="0" w:hanging="880" w:hangingChars="400"/>
        <w:rPr>
          <w:rFonts w:hint="eastAsia" w:ascii="BIZ UD明朝 Medium" w:hAnsi="BIZ UD明朝 Medium" w:eastAsia="BIZ UD明朝 Medium"/>
          <w:sz w:val="22"/>
        </w:rPr>
      </w:pPr>
      <w:r>
        <w:rPr>
          <w:rFonts w:hint="eastAsia" w:ascii="BIZ UD明朝 Medium" w:hAnsi="BIZ UD明朝 Medium" w:eastAsia="BIZ UD明朝 Medium"/>
          <w:sz w:val="22"/>
        </w:rPr>
        <w:t>　　　イ　構成員間で共同企業体に関する協定を締結し、代表の構成員を選定のうえ、その他の構成員が代表構成員に次の事項に関する権限を委任していること。</w:t>
      </w:r>
    </w:p>
    <w:p>
      <w:pPr>
        <w:pStyle w:val="0"/>
        <w:spacing w:line="240" w:lineRule="atLeast"/>
        <w:rPr>
          <w:rFonts w:hint="eastAsia" w:ascii="BIZ UD明朝 Medium" w:hAnsi="BIZ UD明朝 Medium" w:eastAsia="BIZ UD明朝 Medium"/>
          <w:sz w:val="22"/>
        </w:rPr>
      </w:pPr>
      <w:r>
        <w:rPr>
          <w:rFonts w:hint="eastAsia" w:ascii="BIZ UD明朝 Medium" w:hAnsi="BIZ UD明朝 Medium" w:eastAsia="BIZ UD明朝 Medium"/>
          <w:sz w:val="22"/>
        </w:rPr>
        <w:t>　　　（ア）　本プロポーザル及び見積に関する権限</w:t>
      </w:r>
    </w:p>
    <w:p>
      <w:pPr>
        <w:pStyle w:val="0"/>
        <w:spacing w:line="240" w:lineRule="atLeast"/>
        <w:rPr>
          <w:rFonts w:hint="eastAsia" w:ascii="BIZ UD明朝 Medium" w:hAnsi="BIZ UD明朝 Medium" w:eastAsia="BIZ UD明朝 Medium"/>
          <w:sz w:val="22"/>
        </w:rPr>
      </w:pPr>
      <w:r>
        <w:rPr>
          <w:rFonts w:hint="eastAsia" w:ascii="BIZ UD明朝 Medium" w:hAnsi="BIZ UD明朝 Medium" w:eastAsia="BIZ UD明朝 Medium"/>
          <w:sz w:val="22"/>
        </w:rPr>
        <w:t>　　　（イ）　契約締結に関する権限</w:t>
      </w:r>
    </w:p>
    <w:p>
      <w:pPr>
        <w:pStyle w:val="0"/>
        <w:spacing w:line="240" w:lineRule="atLeast"/>
        <w:rPr>
          <w:rFonts w:hint="eastAsia" w:ascii="BIZ UD明朝 Medium" w:hAnsi="BIZ UD明朝 Medium" w:eastAsia="BIZ UD明朝 Medium"/>
          <w:sz w:val="22"/>
        </w:rPr>
      </w:pPr>
      <w:r>
        <w:rPr>
          <w:rFonts w:hint="eastAsia" w:ascii="BIZ UD明朝 Medium" w:hAnsi="BIZ UD明朝 Medium" w:eastAsia="BIZ UD明朝 Medium"/>
          <w:sz w:val="22"/>
        </w:rPr>
        <w:t>　　　（ウ）　委託料の請求及び受領に関する権限</w:t>
      </w:r>
    </w:p>
    <w:sectPr>
      <w:pgSz w:w="11906" w:h="16838"/>
      <w:pgMar w:top="850" w:right="1417" w:bottom="56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200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te Heading"/>
    <w:basedOn w:val="0"/>
    <w:next w:val="0"/>
    <w:link w:val="23"/>
    <w:uiPriority w:val="0"/>
    <w:pPr>
      <w:jc w:val="center"/>
    </w:pPr>
    <w:rPr>
      <w:sz w:val="22"/>
    </w:rPr>
  </w:style>
  <w:style w:type="character" w:styleId="23" w:customStyle="1">
    <w:name w:val="記 (文字)"/>
    <w:basedOn w:val="10"/>
    <w:next w:val="23"/>
    <w:link w:val="22"/>
    <w:uiPriority w:val="0"/>
    <w:rPr>
      <w:sz w:val="22"/>
    </w:rPr>
  </w:style>
  <w:style w:type="paragraph" w:styleId="24">
    <w:name w:val="Closing"/>
    <w:basedOn w:val="0"/>
    <w:next w:val="24"/>
    <w:link w:val="25"/>
    <w:uiPriority w:val="0"/>
    <w:pPr>
      <w:jc w:val="right"/>
    </w:pPr>
    <w:rPr>
      <w:sz w:val="22"/>
    </w:rPr>
  </w:style>
  <w:style w:type="character" w:styleId="25" w:customStyle="1">
    <w:name w:val="結語 (文字)"/>
    <w:basedOn w:val="10"/>
    <w:next w:val="25"/>
    <w:link w:val="24"/>
    <w:uiPriority w:val="0"/>
    <w:rPr>
      <w:sz w:val="22"/>
    </w:rPr>
  </w:style>
  <w:style w:type="character" w:styleId="26" w:customStyle="1">
    <w:name w:val="本文|1_"/>
    <w:basedOn w:val="10"/>
    <w:next w:val="26"/>
    <w:link w:val="27"/>
    <w:uiPriority w:val="0"/>
    <w:rPr>
      <w:sz w:val="22"/>
      <w:u w:val="none" w:color="auto"/>
      <w:shd w:val="clear" w:color="auto" w:fill="auto"/>
    </w:rPr>
  </w:style>
  <w:style w:type="paragraph" w:styleId="27" w:customStyle="1">
    <w:name w:val="本文|1"/>
    <w:basedOn w:val="0"/>
    <w:next w:val="27"/>
    <w:link w:val="26"/>
    <w:uiPriority w:val="0"/>
    <w:qFormat/>
    <w:pPr>
      <w:keepNext w:val="0"/>
      <w:keepLines w:val="0"/>
      <w:pageBreakBefore w:val="0"/>
      <w:widowControl w:val="0"/>
      <w:suppressLineNumbers w:val="0"/>
      <w:shd w:val="clear" w:color="auto" w:fill="auto"/>
      <w:suppressAutoHyphens w:val="0"/>
      <w:overflowPunct w:val="1"/>
      <w:topLinePunct w:val="0"/>
      <w:autoSpaceDE w:val="1"/>
      <w:autoSpaceDN w:val="1"/>
      <w:adjustRightInd w:val="1"/>
      <w:snapToGrid w:val="1"/>
      <w:spacing w:before="0" w:beforeLines="0" w:beforeAutospacing="0" w:after="0" w:afterLines="0" w:afterAutospacing="0" w:line="394" w:lineRule="auto"/>
      <w:ind w:left="0" w:leftChars="0" w:right="0" w:rightChars="0" w:firstLine="220" w:firstLineChars="0"/>
      <w:contextualSpacing w:val="0"/>
      <w:mirrorIndents w:val="0"/>
      <w:jc w:val="left"/>
      <w:outlineLvl w:val="9"/>
      <w15:collapsed w:val="0"/>
    </w:pPr>
    <w:rPr>
      <w:rFonts w:ascii="Century" w:hAnsi="Century" w:eastAsia="ＭＳ 明朝"/>
      <w:dstrike w:val="0"/>
      <w:color w:val="000000"/>
      <w:spacing w:val="0"/>
      <w:w w:val="100"/>
      <w:position w:val="0"/>
      <w:sz w:val="22"/>
      <w:highlight w:val="none"/>
      <w:u w:val="none" w:color="auto"/>
      <w:bdr w:val="none" w:color="auto" w:sz="0" w:space="0"/>
      <w:shd w:val="clear" w:color="auto" w:fill="auto"/>
      <w:vertAlign w:val="baseline"/>
      <w:em w:val="none"/>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TotalTime>
  <Pages>1</Pages>
  <Words>13</Words>
  <Characters>812</Characters>
  <Application>JUST Note</Application>
  <Lines>42</Lines>
  <Paragraphs>23</Paragraphs>
  <CharactersWithSpaces>887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FJ-USER</dc:creator>
  <cp:lastModifiedBy>田中　博晃</cp:lastModifiedBy>
  <cp:lastPrinted>2023-03-17T09:07:00Z</cp:lastPrinted>
  <dcterms:created xsi:type="dcterms:W3CDTF">2023-03-17T09:25:00Z</dcterms:created>
  <dcterms:modified xsi:type="dcterms:W3CDTF">2025-08-27T05:14:41Z</dcterms:modified>
  <cp:revision>10</cp:revision>
</cp:coreProperties>
</file>