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tLeas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32"/>
        </w:rPr>
        <w:t>固定資産税の特例（先端設備導入）</w:t>
      </w:r>
      <w:r>
        <w:rPr>
          <w:rFonts w:hint="eastAsia" w:ascii="BIZ UD明朝 Medium" w:hAnsi="BIZ UD明朝 Medium" w:eastAsia="BIZ UD明朝 Medium"/>
          <w:sz w:val="24"/>
        </w:rPr>
        <w:t>【地方税法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附則第</w:t>
      </w:r>
      <w:r>
        <w:rPr>
          <w:rFonts w:hint="eastAsia" w:ascii="BIZ UD明朝 Medium" w:hAnsi="BIZ UD明朝 Medium" w:eastAsia="BIZ UD明朝 Medium"/>
          <w:sz w:val="24"/>
        </w:rPr>
        <w:t>15</w:t>
      </w:r>
      <w:r>
        <w:rPr>
          <w:rFonts w:hint="eastAsia" w:ascii="BIZ UD明朝 Medium" w:hAnsi="BIZ UD明朝 Medium" w:eastAsia="BIZ UD明朝 Medium"/>
          <w:sz w:val="24"/>
        </w:rPr>
        <w:t>号第</w:t>
      </w:r>
      <w:r>
        <w:rPr>
          <w:rFonts w:hint="eastAsia" w:ascii="BIZ UD明朝 Medium" w:hAnsi="BIZ UD明朝 Medium" w:eastAsia="BIZ UD明朝 Medium"/>
          <w:sz w:val="24"/>
        </w:rPr>
        <w:t>45</w:t>
      </w:r>
      <w:r>
        <w:rPr>
          <w:rFonts w:hint="eastAsia" w:ascii="BIZ UD明朝 Medium" w:hAnsi="BIZ UD明朝 Medium" w:eastAsia="BIZ UD明朝 Medium"/>
          <w:sz w:val="24"/>
        </w:rPr>
        <w:t>項】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中小企業等経営強化法に基づき、</w:t>
      </w:r>
      <w:r>
        <w:rPr>
          <w:rFonts w:hint="eastAsia" w:ascii="BIZ UD明朝 Medium" w:hAnsi="BIZ UD明朝 Medium" w:eastAsia="BIZ UD明朝 Medium"/>
          <w:u w:val="single"/>
        </w:rPr>
        <w:t>先端設備等導入計画の認定を受けた</w:t>
      </w:r>
      <w:r>
        <w:rPr>
          <w:rFonts w:hint="eastAsia" w:ascii="BIZ UD明朝 Medium" w:hAnsi="BIZ UD明朝 Medium" w:eastAsia="BIZ UD明朝 Medium"/>
        </w:rPr>
        <w:t>中小企業のうち、以下の要件を満たした場合、固定資産税の特例措置を受けられます。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設備取得期間：Ｒ</w:t>
      </w:r>
      <w:r>
        <w:rPr>
          <w:rFonts w:hint="eastAsia" w:ascii="BIZ UD明朝 Medium" w:hAnsi="BIZ UD明朝 Medium" w:eastAsia="BIZ UD明朝 Medium"/>
        </w:rPr>
        <w:t>5.4.1</w:t>
      </w:r>
      <w:r>
        <w:rPr>
          <w:rFonts w:hint="eastAsia" w:ascii="BIZ UD明朝 Medium" w:hAnsi="BIZ UD明朝 Medium" w:eastAsia="BIZ UD明朝 Medium"/>
        </w:rPr>
        <w:t>～Ｒ</w:t>
      </w:r>
      <w:r>
        <w:rPr>
          <w:rFonts w:hint="eastAsia" w:ascii="BIZ UD明朝 Medium" w:hAnsi="BIZ UD明朝 Medium" w:eastAsia="BIZ UD明朝 Medium"/>
        </w:rPr>
        <w:t>7.3.31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対象者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資本金１億円以下の法人、従業員数</w:t>
            </w:r>
            <w:r>
              <w:rPr>
                <w:rFonts w:hint="eastAsia" w:ascii="BIZ UD明朝 Medium" w:hAnsi="BIZ UD明朝 Medium" w:eastAsia="BIZ UD明朝 Medium"/>
              </w:rPr>
              <w:t>1,000</w:t>
            </w:r>
            <w:r>
              <w:rPr>
                <w:rFonts w:hint="eastAsia" w:ascii="BIZ UD明朝 Medium" w:hAnsi="BIZ UD明朝 Medium" w:eastAsia="BIZ UD明朝 Medium"/>
              </w:rPr>
              <w:t>人以下の個人事業主等のうち、先端設備等導入計画の認定を受けた者（大企業の子会社等を除く）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対象設備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認定経営革新等支援機関の確認を受けた投資利益率５％以上の投資計画に記載された①から④の設備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【減価償却資産の種類ごとの要件（最低取得価格）】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①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機械装置（</w:t>
            </w:r>
            <w:r>
              <w:rPr>
                <w:rFonts w:hint="eastAsia" w:ascii="BIZ UD明朝 Medium" w:hAnsi="BIZ UD明朝 Medium" w:eastAsia="BIZ UD明朝 Medium"/>
              </w:rPr>
              <w:t>160</w:t>
            </w:r>
            <w:r>
              <w:rPr>
                <w:rFonts w:hint="eastAsia" w:ascii="BIZ UD明朝 Medium" w:hAnsi="BIZ UD明朝 Medium" w:eastAsia="BIZ UD明朝 Medium"/>
              </w:rPr>
              <w:t>万円以上）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測定工具及び検査工具（</w:t>
            </w:r>
            <w:r>
              <w:rPr>
                <w:rFonts w:hint="eastAsia" w:ascii="BIZ UD明朝 Medium" w:hAnsi="BIZ UD明朝 Medium" w:eastAsia="BIZ UD明朝 Medium"/>
              </w:rPr>
              <w:t>30</w:t>
            </w:r>
            <w:r>
              <w:rPr>
                <w:rFonts w:hint="eastAsia" w:ascii="BIZ UD明朝 Medium" w:hAnsi="BIZ UD明朝 Medium" w:eastAsia="BIZ UD明朝 Medium"/>
              </w:rPr>
              <w:t>万円以上）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③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器具備品（</w:t>
            </w:r>
            <w:r>
              <w:rPr>
                <w:rFonts w:hint="eastAsia" w:ascii="BIZ UD明朝 Medium" w:hAnsi="BIZ UD明朝 Medium" w:eastAsia="BIZ UD明朝 Medium"/>
              </w:rPr>
              <w:t>30</w:t>
            </w:r>
            <w:r>
              <w:rPr>
                <w:rFonts w:hint="eastAsia" w:ascii="BIZ UD明朝 Medium" w:hAnsi="BIZ UD明朝 Medium" w:eastAsia="BIZ UD明朝 Medium"/>
              </w:rPr>
              <w:t>万円以上）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④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建物附属設備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※１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（</w:t>
            </w:r>
            <w:r>
              <w:rPr>
                <w:rFonts w:hint="eastAsia" w:ascii="BIZ UD明朝 Medium" w:hAnsi="BIZ UD明朝 Medium" w:eastAsia="BIZ UD明朝 Medium"/>
              </w:rPr>
              <w:t>60</w:t>
            </w:r>
            <w:r>
              <w:rPr>
                <w:rFonts w:hint="eastAsia" w:ascii="BIZ UD明朝 Medium" w:hAnsi="BIZ UD明朝 Medium" w:eastAsia="BIZ UD明朝 Medium"/>
              </w:rPr>
              <w:t>万円以上）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その他要件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・生産、販売活動等の用に直接供されるものであること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・中古資産でないこと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特例措置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固定資産税の課税標準を３年間に限り、１／２に軽減。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さらに、賃上げ方針を計画内に位置付けて従業員に表明した場合は、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以下の期間に限り、課税標準を１／３に軽減。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・令和６年３月３１日までに取得した設備：５年間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・令和７年３月３１日までに取得した設備：４年間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※１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家屋と一体となって効用を果たすものを除く</w:t>
      </w: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先端設備等導入計画の内容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〇労働生産性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計画期間において、基準年度（直近の事業年度末）比で労働生産性が年平均３％以上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向上すること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【算定式】（営業利益＋人件費＋減価償却費）÷</w:t>
      </w:r>
    </w:p>
    <w:p>
      <w:pPr>
        <w:pStyle w:val="0"/>
        <w:ind w:leftChars="0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労働投入量（労働者数又は労働者数×</w:t>
      </w:r>
      <w:r>
        <w:rPr>
          <w:rFonts w:hint="eastAsia" w:ascii="BIZ UD明朝 Medium" w:hAnsi="BIZ UD明朝 Medium" w:eastAsia="BIZ UD明朝 Medium"/>
        </w:rPr>
        <w:t>1</w:t>
      </w:r>
      <w:r>
        <w:rPr>
          <w:rFonts w:hint="eastAsia" w:ascii="BIZ UD明朝 Medium" w:hAnsi="BIZ UD明朝 Medium" w:eastAsia="BIZ UD明朝 Medium"/>
        </w:rPr>
        <w:t>人当たり年間就業時間）</w:t>
      </w:r>
    </w:p>
    <w:p>
      <w:pPr>
        <w:pStyle w:val="0"/>
        <w:ind w:leftChars="0" w:firstLine="0" w:firstLineChars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〇投資利益率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年平均の投資利益率が５％以上となることが見込めること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【算定式】年平均の投資利益率＝（営業利益＋減価償却費）の増加額</w:t>
      </w:r>
      <w:r>
        <w:rPr>
          <w:rFonts w:hint="eastAsia" w:ascii="BIZ UD明朝 Medium" w:hAnsi="BIZ UD明朝 Medium" w:eastAsia="BIZ UD明朝 Medium"/>
          <w:sz w:val="16"/>
        </w:rPr>
        <w:t>(</w:t>
      </w:r>
      <w:r>
        <w:rPr>
          <w:rFonts w:hint="eastAsia" w:ascii="BIZ UD明朝 Medium" w:hAnsi="BIZ UD明朝 Medium" w:eastAsia="BIZ UD明朝 Medium"/>
          <w:sz w:val="16"/>
        </w:rPr>
        <w:t>※２</w:t>
      </w:r>
      <w:r>
        <w:rPr>
          <w:rFonts w:hint="eastAsia" w:ascii="BIZ UD明朝 Medium" w:hAnsi="BIZ UD明朝 Medium" w:eastAsia="BIZ UD明朝 Medium"/>
          <w:sz w:val="16"/>
        </w:rPr>
        <w:t>)</w:t>
      </w:r>
      <w:r>
        <w:rPr>
          <w:rFonts w:hint="eastAsia" w:ascii="BIZ UD明朝 Medium" w:hAnsi="BIZ UD明朝 Medium" w:eastAsia="BIZ UD明朝 Medium"/>
        </w:rPr>
        <w:t>÷設備投資額</w:t>
      </w: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設備の取得等をする翌年度以降３年度の平均額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13</Words>
  <Characters>719</Characters>
  <Application>JUST Note</Application>
  <Lines>40</Lines>
  <Paragraphs>32</Paragraphs>
  <CharactersWithSpaces>730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金平　裕</dc:creator>
  <cp:lastModifiedBy>金平　裕</cp:lastModifiedBy>
  <cp:lastPrinted>2023-04-26T02:20:22Z</cp:lastPrinted>
  <dcterms:created xsi:type="dcterms:W3CDTF">2023-04-20T06:50:00Z</dcterms:created>
  <dcterms:modified xsi:type="dcterms:W3CDTF">2023-05-01T00:39:24Z</dcterms:modified>
  <cp:revision>5</cp:revision>
</cp:coreProperties>
</file>