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砺波市長　　　　あて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事業所名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企業立地助成事業指定申請書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企業立地助成事業を行いたいので、砺波市商工業振興条例施行規則第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条の規定により、関係書類を添えて申請します。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工場等の名称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工場等の所在地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事業の着手及び完了予定日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事業概要書</w:t>
      </w:r>
    </w:p>
    <w:p>
      <w:pPr>
        <w:pStyle w:val="0"/>
        <w:ind w:left="10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施設の位置図及び計画図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117</Words>
  <Characters>121</Characters>
  <Application>JUST Note</Application>
  <Lines>0</Lines>
  <Paragraphs>0</Paragraphs>
  <CharactersWithSpaces>219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大慶　俊介</cp:lastModifiedBy>
  <cp:lastPrinted>2001-10-05T16:32:00Z</cp:lastPrinted>
  <dcterms:created xsi:type="dcterms:W3CDTF">2011-09-06T15:15:00Z</dcterms:created>
  <dcterms:modified xsi:type="dcterms:W3CDTF">2024-07-11T07:10:14Z</dcterms:modified>
  <cp:revision>10</cp:revision>
</cp:coreProperties>
</file>