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866E" w14:textId="6C540EC7" w:rsidR="00E423DE" w:rsidRPr="00DD7780" w:rsidRDefault="00E423DE">
      <w:pPr>
        <w:rPr>
          <w:rFonts w:hint="default"/>
          <w:color w:val="auto"/>
        </w:rPr>
      </w:pPr>
      <w:r w:rsidRPr="00DD7780">
        <w:rPr>
          <w:color w:val="auto"/>
        </w:rPr>
        <w:t>（別記</w:t>
      </w:r>
      <w:r w:rsidR="00B67093" w:rsidRPr="00DD7780">
        <w:rPr>
          <w:color w:val="auto"/>
        </w:rPr>
        <w:t>４</w:t>
      </w:r>
      <w:r w:rsidRPr="00DD7780">
        <w:rPr>
          <w:color w:val="auto"/>
        </w:rPr>
        <w:t>）</w:t>
      </w:r>
    </w:p>
    <w:p w14:paraId="36DA164F" w14:textId="19904444" w:rsidR="00E423DE" w:rsidRPr="00DD7780" w:rsidRDefault="00661348" w:rsidP="00371459">
      <w:pPr>
        <w:jc w:val="center"/>
        <w:rPr>
          <w:rFonts w:ascii="ＭＳ ゴシック" w:eastAsia="ＭＳ ゴシック" w:hAnsi="ＭＳ ゴシック" w:hint="default"/>
          <w:color w:val="auto"/>
        </w:rPr>
      </w:pPr>
      <w:r w:rsidRPr="00DD7780">
        <w:rPr>
          <w:rFonts w:ascii="ＭＳ ゴシック" w:eastAsia="ＭＳ ゴシック" w:hAnsi="ＭＳ ゴシック"/>
          <w:color w:val="auto"/>
        </w:rPr>
        <w:t>サポート体制構築</w:t>
      </w:r>
      <w:r w:rsidR="00371459" w:rsidRPr="00DD7780">
        <w:rPr>
          <w:rFonts w:ascii="ＭＳ ゴシック" w:eastAsia="ＭＳ ゴシック" w:hAnsi="ＭＳ ゴシック"/>
          <w:color w:val="auto"/>
        </w:rPr>
        <w:t>事業</w:t>
      </w:r>
    </w:p>
    <w:p w14:paraId="6796A133" w14:textId="77777777" w:rsidR="00371459" w:rsidRPr="00DD7780" w:rsidRDefault="00371459" w:rsidP="00371459">
      <w:pPr>
        <w:jc w:val="center"/>
        <w:rPr>
          <w:rFonts w:hint="default"/>
          <w:color w:val="auto"/>
        </w:rPr>
      </w:pPr>
    </w:p>
    <w:p w14:paraId="18B30CD4" w14:textId="77EDF087" w:rsidR="00E423DE" w:rsidRPr="00DD7780" w:rsidRDefault="00E423DE">
      <w:pPr>
        <w:rPr>
          <w:rFonts w:hint="default"/>
          <w:color w:val="auto"/>
        </w:rPr>
      </w:pPr>
      <w:r w:rsidRPr="00DD7780">
        <w:rPr>
          <w:rFonts w:ascii="ＭＳ ゴシック" w:eastAsia="ＭＳ ゴシック" w:hAnsi="ＭＳ ゴシック"/>
          <w:color w:val="auto"/>
        </w:rPr>
        <w:t>第１　事業の</w:t>
      </w:r>
      <w:r w:rsidR="00A55853" w:rsidRPr="00DD7780">
        <w:rPr>
          <w:rFonts w:ascii="ＭＳ ゴシック" w:eastAsia="ＭＳ ゴシック" w:hAnsi="ＭＳ ゴシック"/>
          <w:color w:val="auto"/>
        </w:rPr>
        <w:t>趣旨</w:t>
      </w:r>
    </w:p>
    <w:p w14:paraId="5A8A6960" w14:textId="48278285" w:rsidR="007F59E7" w:rsidRPr="00DD7780" w:rsidRDefault="007F59E7" w:rsidP="007F59E7">
      <w:pPr>
        <w:ind w:leftChars="200" w:left="482" w:firstLineChars="100" w:firstLine="241"/>
        <w:rPr>
          <w:rFonts w:hint="default"/>
          <w:color w:val="auto"/>
        </w:rPr>
      </w:pPr>
      <w:r w:rsidRPr="00DD7780">
        <w:rPr>
          <w:color w:val="auto"/>
        </w:rPr>
        <w:t>農業従事者が減少する中、新規就農者を育成</w:t>
      </w:r>
      <w:r w:rsidR="000B6AFC" w:rsidRPr="00DD7780">
        <w:rPr>
          <w:color w:val="auto"/>
        </w:rPr>
        <w:t>・確保</w:t>
      </w:r>
      <w:r w:rsidRPr="00DD7780">
        <w:rPr>
          <w:color w:val="auto"/>
        </w:rPr>
        <w:t>するため</w:t>
      </w:r>
      <w:r w:rsidR="004B7D4C">
        <w:rPr>
          <w:color w:val="auto"/>
        </w:rPr>
        <w:t>には</w:t>
      </w:r>
      <w:r w:rsidRPr="00DD7780">
        <w:rPr>
          <w:color w:val="auto"/>
        </w:rPr>
        <w:t>、地域</w:t>
      </w:r>
      <w:r w:rsidR="00387099" w:rsidRPr="00DD7780">
        <w:rPr>
          <w:color w:val="auto"/>
        </w:rPr>
        <w:t>の関係機関が連携して</w:t>
      </w:r>
      <w:r w:rsidR="00F64CE8">
        <w:rPr>
          <w:color w:val="auto"/>
        </w:rPr>
        <w:t>、農業への人材の呼び込み</w:t>
      </w:r>
      <w:r w:rsidR="00836176">
        <w:rPr>
          <w:color w:val="auto"/>
        </w:rPr>
        <w:t>から</w:t>
      </w:r>
      <w:r w:rsidR="00F64CE8">
        <w:rPr>
          <w:color w:val="auto"/>
        </w:rPr>
        <w:t>、</w:t>
      </w:r>
      <w:r w:rsidR="000B6AFC" w:rsidRPr="00DD7780">
        <w:rPr>
          <w:color w:val="auto"/>
        </w:rPr>
        <w:t>就農相談</w:t>
      </w:r>
      <w:r w:rsidR="00836176">
        <w:rPr>
          <w:color w:val="auto"/>
        </w:rPr>
        <w:t>、</w:t>
      </w:r>
      <w:r w:rsidR="000B6AFC" w:rsidRPr="00DD7780">
        <w:rPr>
          <w:color w:val="auto"/>
        </w:rPr>
        <w:t>研修、就農後の定着まで</w:t>
      </w:r>
      <w:r w:rsidR="0019422F">
        <w:rPr>
          <w:color w:val="auto"/>
        </w:rPr>
        <w:t>の各段階において、</w:t>
      </w:r>
      <w:r w:rsidR="00387099" w:rsidRPr="00DD7780">
        <w:rPr>
          <w:color w:val="auto"/>
        </w:rPr>
        <w:t>新規就農者</w:t>
      </w:r>
      <w:r w:rsidR="000B6AFC" w:rsidRPr="00DD7780">
        <w:rPr>
          <w:color w:val="auto"/>
        </w:rPr>
        <w:t>及び就農希望者</w:t>
      </w:r>
      <w:r w:rsidR="00387099" w:rsidRPr="00DD7780">
        <w:rPr>
          <w:color w:val="auto"/>
        </w:rPr>
        <w:t>を</w:t>
      </w:r>
      <w:r w:rsidRPr="00DD7780">
        <w:rPr>
          <w:color w:val="auto"/>
        </w:rPr>
        <w:t>サポート</w:t>
      </w:r>
      <w:r w:rsidR="00387099" w:rsidRPr="00DD7780">
        <w:rPr>
          <w:color w:val="auto"/>
        </w:rPr>
        <w:t>する</w:t>
      </w:r>
      <w:r w:rsidRPr="00DD7780">
        <w:rPr>
          <w:color w:val="auto"/>
        </w:rPr>
        <w:t>体制を構築</w:t>
      </w:r>
      <w:r w:rsidR="000B6AFC" w:rsidRPr="00DD7780">
        <w:rPr>
          <w:color w:val="auto"/>
        </w:rPr>
        <w:t>することが重要である。</w:t>
      </w:r>
    </w:p>
    <w:p w14:paraId="32486008" w14:textId="2EC6F4D2" w:rsidR="007F59E7" w:rsidRPr="00DD7780" w:rsidRDefault="004B7D4C" w:rsidP="007F59E7">
      <w:pPr>
        <w:ind w:leftChars="200" w:left="482" w:firstLineChars="100" w:firstLine="241"/>
        <w:rPr>
          <w:rFonts w:hint="default"/>
          <w:color w:val="auto"/>
        </w:rPr>
      </w:pPr>
      <w:r>
        <w:rPr>
          <w:color w:val="auto"/>
        </w:rPr>
        <w:t>こ</w:t>
      </w:r>
      <w:r w:rsidR="007F59E7" w:rsidRPr="00DD7780">
        <w:rPr>
          <w:color w:val="auto"/>
        </w:rPr>
        <w:t>のため、地域における</w:t>
      </w:r>
      <w:r w:rsidR="00F64CE8">
        <w:rPr>
          <w:color w:val="auto"/>
        </w:rPr>
        <w:t>社会人向けの農業研修の実施、</w:t>
      </w:r>
      <w:r w:rsidR="007F59E7" w:rsidRPr="00DD7780">
        <w:rPr>
          <w:color w:val="auto"/>
        </w:rPr>
        <w:t>就農相談</w:t>
      </w:r>
      <w:r w:rsidR="000B6AFC" w:rsidRPr="00DD7780">
        <w:rPr>
          <w:color w:val="auto"/>
        </w:rPr>
        <w:t>体制の整備</w:t>
      </w:r>
      <w:r w:rsidR="007F59E7" w:rsidRPr="00DD7780">
        <w:rPr>
          <w:color w:val="auto"/>
        </w:rPr>
        <w:t>、先輩農業者等による新規就農者への技術面等のサポート、就農希望者を対象とした実践的な研修農場の整備を支援する。</w:t>
      </w:r>
    </w:p>
    <w:p w14:paraId="2A300390" w14:textId="77777777" w:rsidR="00661348" w:rsidRPr="00AF6AA8" w:rsidRDefault="00661348" w:rsidP="00017196">
      <w:pPr>
        <w:rPr>
          <w:rFonts w:hint="default"/>
          <w:color w:val="auto"/>
          <w:szCs w:val="24"/>
        </w:rPr>
      </w:pPr>
    </w:p>
    <w:p w14:paraId="3CFC93AE" w14:textId="1D97DBBA" w:rsidR="00E423DE" w:rsidRPr="00DD7780" w:rsidRDefault="00E423DE">
      <w:pPr>
        <w:rPr>
          <w:rFonts w:hint="default"/>
          <w:color w:val="auto"/>
        </w:rPr>
      </w:pPr>
      <w:r w:rsidRPr="00DD7780">
        <w:rPr>
          <w:rFonts w:ascii="ＭＳ ゴシック" w:eastAsia="ＭＳ ゴシック" w:hAnsi="ＭＳ ゴシック"/>
          <w:color w:val="auto"/>
        </w:rPr>
        <w:t>第</w:t>
      </w:r>
      <w:r w:rsidR="00017196" w:rsidRPr="00DD7780">
        <w:rPr>
          <w:rFonts w:ascii="ＭＳ ゴシック" w:eastAsia="ＭＳ ゴシック" w:hAnsi="ＭＳ ゴシック"/>
          <w:color w:val="auto"/>
        </w:rPr>
        <w:t>２</w:t>
      </w:r>
      <w:r w:rsidRPr="00DD7780">
        <w:rPr>
          <w:rFonts w:ascii="ＭＳ ゴシック" w:eastAsia="ＭＳ ゴシック" w:hAnsi="ＭＳ ゴシック"/>
          <w:color w:val="auto"/>
        </w:rPr>
        <w:t xml:space="preserve">　事業の種類</w:t>
      </w:r>
    </w:p>
    <w:p w14:paraId="489E983B" w14:textId="3AF26168" w:rsidR="004C50CE" w:rsidRPr="00DD7780" w:rsidRDefault="00371459" w:rsidP="003F1DDC">
      <w:pPr>
        <w:ind w:firstLine="240"/>
        <w:rPr>
          <w:rFonts w:hint="default"/>
          <w:color w:val="auto"/>
        </w:rPr>
      </w:pPr>
      <w:r w:rsidRPr="00DD7780">
        <w:rPr>
          <w:color w:val="auto"/>
        </w:rPr>
        <w:t>１</w:t>
      </w:r>
      <w:r w:rsidR="00E423DE" w:rsidRPr="00DD7780">
        <w:rPr>
          <w:color w:val="auto"/>
        </w:rPr>
        <w:t xml:space="preserve">　</w:t>
      </w:r>
      <w:r w:rsidR="007F59E7" w:rsidRPr="00DD7780">
        <w:rPr>
          <w:color w:val="auto"/>
        </w:rPr>
        <w:t>就農相談</w:t>
      </w:r>
      <w:r w:rsidR="000B6AFC" w:rsidRPr="00DD7780">
        <w:rPr>
          <w:color w:val="auto"/>
        </w:rPr>
        <w:t>体制の整備</w:t>
      </w:r>
    </w:p>
    <w:p w14:paraId="27193A9B" w14:textId="7F8FA220" w:rsidR="006C730A" w:rsidRPr="00DD7780" w:rsidRDefault="003F1DDC" w:rsidP="0025420B">
      <w:pPr>
        <w:ind w:firstLine="240"/>
        <w:rPr>
          <w:rFonts w:hint="default"/>
          <w:color w:val="auto"/>
        </w:rPr>
      </w:pPr>
      <w:r w:rsidRPr="00DD7780">
        <w:rPr>
          <w:color w:val="auto"/>
        </w:rPr>
        <w:t>２</w:t>
      </w:r>
      <w:r w:rsidR="006C730A" w:rsidRPr="00DD7780">
        <w:rPr>
          <w:color w:val="auto"/>
        </w:rPr>
        <w:t xml:space="preserve">　</w:t>
      </w:r>
      <w:r w:rsidR="007F59E7" w:rsidRPr="00DD7780">
        <w:rPr>
          <w:color w:val="auto"/>
        </w:rPr>
        <w:t>先輩農業者等による技術</w:t>
      </w:r>
      <w:r w:rsidR="000B6AFC" w:rsidRPr="00DD7780">
        <w:rPr>
          <w:color w:val="auto"/>
        </w:rPr>
        <w:t>面等のサポート</w:t>
      </w:r>
    </w:p>
    <w:p w14:paraId="696AAFB3" w14:textId="444BB38A" w:rsidR="00661348" w:rsidRPr="00DD7780" w:rsidRDefault="00661348" w:rsidP="0025420B">
      <w:pPr>
        <w:ind w:firstLine="240"/>
        <w:rPr>
          <w:rFonts w:hint="default"/>
          <w:color w:val="auto"/>
        </w:rPr>
      </w:pPr>
      <w:r w:rsidRPr="00DD7780">
        <w:rPr>
          <w:color w:val="auto"/>
        </w:rPr>
        <w:t xml:space="preserve">３　</w:t>
      </w:r>
      <w:r w:rsidR="007F59E7" w:rsidRPr="00DD7780">
        <w:rPr>
          <w:color w:val="auto"/>
        </w:rPr>
        <w:t>研修農場の整備</w:t>
      </w:r>
    </w:p>
    <w:p w14:paraId="68359E9E" w14:textId="2B563235" w:rsidR="00F263E9" w:rsidRDefault="00F263E9" w:rsidP="00F263E9">
      <w:pPr>
        <w:ind w:firstLine="240"/>
        <w:rPr>
          <w:rFonts w:hint="default"/>
          <w:color w:val="auto"/>
        </w:rPr>
      </w:pPr>
      <w:r>
        <w:rPr>
          <w:color w:val="auto"/>
        </w:rPr>
        <w:t>４　社会人向けの農業研修の実施</w:t>
      </w:r>
    </w:p>
    <w:p w14:paraId="4D53CFC0" w14:textId="23D99AE7" w:rsidR="003F1DDC" w:rsidRPr="00DD7780" w:rsidRDefault="003F1DDC" w:rsidP="003F1DDC">
      <w:pPr>
        <w:rPr>
          <w:rFonts w:hint="default"/>
          <w:color w:val="auto"/>
        </w:rPr>
      </w:pPr>
    </w:p>
    <w:p w14:paraId="2AF54B07" w14:textId="209A1EDF" w:rsidR="00017196" w:rsidRPr="00DD7780" w:rsidRDefault="00017196" w:rsidP="00017196">
      <w:pPr>
        <w:rPr>
          <w:rFonts w:ascii="ＭＳ ゴシック" w:eastAsia="ＭＳ ゴシック" w:hAnsi="ＭＳ ゴシック" w:hint="default"/>
          <w:color w:val="auto"/>
        </w:rPr>
      </w:pPr>
      <w:r w:rsidRPr="00DD7780">
        <w:rPr>
          <w:rFonts w:ascii="ＭＳ ゴシック" w:eastAsia="ＭＳ ゴシック" w:hAnsi="ＭＳ ゴシック"/>
          <w:color w:val="auto"/>
        </w:rPr>
        <w:t xml:space="preserve">第３　</w:t>
      </w:r>
      <w:r w:rsidR="008F59F4" w:rsidRPr="00DD7780">
        <w:rPr>
          <w:rFonts w:ascii="ＭＳ ゴシック" w:eastAsia="ＭＳ ゴシック" w:hAnsi="ＭＳ ゴシック"/>
          <w:color w:val="auto"/>
        </w:rPr>
        <w:t>事業の仕組み</w:t>
      </w:r>
    </w:p>
    <w:p w14:paraId="1F4C0444" w14:textId="6B898C63" w:rsidR="00017196" w:rsidRPr="00DD7780" w:rsidRDefault="00017196" w:rsidP="007F59E7">
      <w:pPr>
        <w:ind w:left="569" w:hangingChars="236" w:hanging="569"/>
        <w:rPr>
          <w:rFonts w:hint="default"/>
          <w:color w:val="auto"/>
        </w:rPr>
      </w:pPr>
      <w:r w:rsidRPr="00DD7780">
        <w:rPr>
          <w:rFonts w:ascii="ＭＳ ゴシック" w:eastAsia="ＭＳ ゴシック" w:hAnsi="ＭＳ ゴシック"/>
          <w:color w:val="auto"/>
        </w:rPr>
        <w:t xml:space="preserve">　</w:t>
      </w:r>
      <w:r w:rsidRPr="00DD7780">
        <w:rPr>
          <w:color w:val="auto"/>
        </w:rPr>
        <w:t xml:space="preserve">１　</w:t>
      </w:r>
      <w:r w:rsidR="007F59E7" w:rsidRPr="00DD7780">
        <w:rPr>
          <w:color w:val="auto"/>
        </w:rPr>
        <w:t>国は、全国農業委員会ネットワーク機構に対し、補助金を交付する。</w:t>
      </w:r>
    </w:p>
    <w:p w14:paraId="65917A9D" w14:textId="47EE887B" w:rsidR="007F59E7" w:rsidRPr="00DD7780" w:rsidRDefault="007F59E7" w:rsidP="007F59E7">
      <w:pPr>
        <w:ind w:left="569" w:hangingChars="236" w:hanging="569"/>
        <w:rPr>
          <w:rFonts w:hint="default"/>
          <w:color w:val="auto"/>
        </w:rPr>
      </w:pPr>
      <w:r w:rsidRPr="00DD7780">
        <w:rPr>
          <w:color w:val="auto"/>
        </w:rPr>
        <w:t xml:space="preserve">　２　全国農業委員会ネットワーク機構は、都道府県に対し、補助金を交付する。</w:t>
      </w:r>
    </w:p>
    <w:p w14:paraId="4DB1FFC3" w14:textId="292DB562" w:rsidR="007F59E7" w:rsidRPr="00DD7780" w:rsidRDefault="007F59E7" w:rsidP="00017196">
      <w:pPr>
        <w:rPr>
          <w:rFonts w:hint="default"/>
          <w:color w:val="auto"/>
        </w:rPr>
      </w:pPr>
      <w:r w:rsidRPr="00DD7780">
        <w:rPr>
          <w:color w:val="auto"/>
        </w:rPr>
        <w:t xml:space="preserve">　３　都道府県は、第</w:t>
      </w:r>
      <w:r w:rsidRPr="009E7D68">
        <w:rPr>
          <w:color w:val="auto"/>
        </w:rPr>
        <w:t>４に</w:t>
      </w:r>
      <w:r w:rsidR="009E7D68" w:rsidRPr="009E7D68">
        <w:rPr>
          <w:color w:val="auto"/>
        </w:rPr>
        <w:t>掲げる</w:t>
      </w:r>
      <w:r w:rsidR="59C4144F" w:rsidRPr="2F52CD00">
        <w:rPr>
          <w:color w:val="auto"/>
        </w:rPr>
        <w:t>取組</w:t>
      </w:r>
      <w:r w:rsidRPr="00DD7780">
        <w:rPr>
          <w:color w:val="auto"/>
        </w:rPr>
        <w:t>主体に対し、補助金を交付する。</w:t>
      </w:r>
    </w:p>
    <w:p w14:paraId="4584015F" w14:textId="77777777" w:rsidR="008F59F4" w:rsidRPr="00DD7780" w:rsidRDefault="008F59F4" w:rsidP="003F1DDC">
      <w:pPr>
        <w:rPr>
          <w:rFonts w:hint="default"/>
          <w:color w:val="auto"/>
        </w:rPr>
      </w:pPr>
    </w:p>
    <w:p w14:paraId="170BBA9E" w14:textId="599438E8" w:rsidR="008F59F4" w:rsidRPr="00DD7780" w:rsidRDefault="008F59F4" w:rsidP="003F1DDC">
      <w:pPr>
        <w:rPr>
          <w:rFonts w:ascii="ＭＳ ゴシック" w:eastAsia="ＭＳ ゴシック" w:hAnsi="ＭＳ ゴシック" w:hint="default"/>
          <w:color w:val="auto"/>
        </w:rPr>
      </w:pPr>
      <w:r w:rsidRPr="00DD7780">
        <w:rPr>
          <w:rFonts w:ascii="ＭＳ ゴシック" w:eastAsia="ＭＳ ゴシック" w:hAnsi="ＭＳ ゴシック"/>
          <w:color w:val="auto"/>
        </w:rPr>
        <w:t xml:space="preserve">第４　</w:t>
      </w:r>
      <w:r w:rsidR="008C7FEF">
        <w:rPr>
          <w:rFonts w:ascii="ＭＳ ゴシック" w:eastAsia="ＭＳ ゴシック" w:hAnsi="ＭＳ ゴシック"/>
          <w:color w:val="auto"/>
        </w:rPr>
        <w:t>取組</w:t>
      </w:r>
      <w:r w:rsidRPr="00DD7780">
        <w:rPr>
          <w:rFonts w:ascii="ＭＳ ゴシック" w:eastAsia="ＭＳ ゴシック" w:hAnsi="ＭＳ ゴシック"/>
          <w:color w:val="auto"/>
        </w:rPr>
        <w:t>主体</w:t>
      </w:r>
    </w:p>
    <w:p w14:paraId="30CC5C14" w14:textId="265800FD" w:rsidR="00017196" w:rsidRPr="00DD7780" w:rsidRDefault="007F59E7" w:rsidP="003F1DDC">
      <w:pPr>
        <w:rPr>
          <w:rFonts w:hint="default"/>
          <w:color w:val="auto"/>
        </w:rPr>
      </w:pPr>
      <w:r w:rsidRPr="00DD7780">
        <w:rPr>
          <w:color w:val="auto"/>
        </w:rPr>
        <w:t xml:space="preserve">　　　</w:t>
      </w:r>
      <w:r w:rsidR="008C7FEF">
        <w:rPr>
          <w:color w:val="auto"/>
        </w:rPr>
        <w:t>取組</w:t>
      </w:r>
      <w:r w:rsidRPr="00DD7780">
        <w:rPr>
          <w:color w:val="auto"/>
        </w:rPr>
        <w:t>主体は、以下の１から３までに掲げる団体等とする。</w:t>
      </w:r>
    </w:p>
    <w:p w14:paraId="01D8917E" w14:textId="0B22519F" w:rsidR="007F59E7" w:rsidRPr="00DD7780" w:rsidRDefault="007F59E7" w:rsidP="003F1DDC">
      <w:pPr>
        <w:rPr>
          <w:rFonts w:hint="default"/>
          <w:color w:val="auto"/>
        </w:rPr>
      </w:pPr>
      <w:r w:rsidRPr="00DD7780">
        <w:rPr>
          <w:color w:val="auto"/>
        </w:rPr>
        <w:t xml:space="preserve">　１　市町村</w:t>
      </w:r>
    </w:p>
    <w:p w14:paraId="36236E08" w14:textId="64E79794" w:rsidR="007F59E7" w:rsidRPr="00DD7780" w:rsidRDefault="007F59E7" w:rsidP="007F59E7">
      <w:pPr>
        <w:ind w:left="569" w:hangingChars="236" w:hanging="569"/>
        <w:rPr>
          <w:rFonts w:hint="default"/>
          <w:color w:val="auto"/>
        </w:rPr>
      </w:pPr>
      <w:r w:rsidRPr="00DD7780">
        <w:rPr>
          <w:color w:val="auto"/>
        </w:rPr>
        <w:t xml:space="preserve">　２　協議会等（地方</w:t>
      </w:r>
      <w:r w:rsidR="00112EEC" w:rsidRPr="00DD7780">
        <w:rPr>
          <w:color w:val="auto"/>
        </w:rPr>
        <w:t>公共団</w:t>
      </w:r>
      <w:r w:rsidRPr="00DD7780">
        <w:rPr>
          <w:color w:val="auto"/>
        </w:rPr>
        <w:t>体、農業関係団体、農業経営者、農業教育機関、農業や教育に関する専門家等により構成され、協議会等の運営及び意思決定の方法、事務</w:t>
      </w:r>
      <w:r w:rsidR="002C2256" w:rsidRPr="00DD7780">
        <w:rPr>
          <w:color w:val="auto"/>
        </w:rPr>
        <w:t>・</w:t>
      </w:r>
      <w:r w:rsidRPr="00DD7780">
        <w:rPr>
          <w:color w:val="auto"/>
        </w:rPr>
        <w:t>会計処理の方法</w:t>
      </w:r>
      <w:r w:rsidR="002C2256" w:rsidRPr="00DD7780">
        <w:rPr>
          <w:color w:val="auto"/>
        </w:rPr>
        <w:t>及び</w:t>
      </w:r>
      <w:r w:rsidRPr="00DD7780">
        <w:rPr>
          <w:color w:val="auto"/>
        </w:rPr>
        <w:t>その責任者、財産管理の方法、内部監査の方法等を明確にした規約が定められているもの）</w:t>
      </w:r>
    </w:p>
    <w:p w14:paraId="418A32F3" w14:textId="58061836" w:rsidR="007F59E7" w:rsidRPr="00DD7780" w:rsidRDefault="007F59E7" w:rsidP="007F59E7">
      <w:pPr>
        <w:ind w:left="569" w:hangingChars="236" w:hanging="569"/>
        <w:rPr>
          <w:rFonts w:hint="default"/>
          <w:color w:val="auto"/>
        </w:rPr>
      </w:pPr>
      <w:r w:rsidRPr="00DD7780">
        <w:rPr>
          <w:color w:val="auto"/>
        </w:rPr>
        <w:t xml:space="preserve">　３　民間団体（農業協同組合、公益社団法人、公益財団法人、一般社団法人</w:t>
      </w:r>
      <w:r w:rsidR="00FE5139" w:rsidRPr="00DD7780">
        <w:rPr>
          <w:color w:val="auto"/>
        </w:rPr>
        <w:t>、</w:t>
      </w:r>
      <w:r w:rsidRPr="00DD7780">
        <w:rPr>
          <w:color w:val="auto"/>
        </w:rPr>
        <w:t>一般財団法人、特定非営利活動法人、会社法人等）</w:t>
      </w:r>
    </w:p>
    <w:p w14:paraId="738C916F" w14:textId="5414D641" w:rsidR="008F59F4" w:rsidRPr="00DD7780" w:rsidRDefault="008F59F4" w:rsidP="003F1DDC">
      <w:pPr>
        <w:rPr>
          <w:rFonts w:hint="default"/>
          <w:color w:val="auto"/>
        </w:rPr>
      </w:pPr>
    </w:p>
    <w:p w14:paraId="3E6C6FAD" w14:textId="3D45F27D" w:rsidR="007F59E7" w:rsidRPr="00DD7780" w:rsidRDefault="007F59E7" w:rsidP="003F1DDC">
      <w:pPr>
        <w:rPr>
          <w:rFonts w:ascii="ＭＳ ゴシック" w:eastAsia="ＭＳ ゴシック" w:hAnsi="ＭＳ ゴシック" w:hint="default"/>
          <w:color w:val="auto"/>
        </w:rPr>
      </w:pPr>
      <w:r w:rsidRPr="00DD7780">
        <w:rPr>
          <w:rFonts w:ascii="ＭＳ ゴシック" w:eastAsia="ＭＳ ゴシック" w:hAnsi="ＭＳ ゴシック"/>
          <w:color w:val="auto"/>
        </w:rPr>
        <w:t>第</w:t>
      </w:r>
      <w:r w:rsidR="00B23E7C" w:rsidRPr="00DD7780">
        <w:rPr>
          <w:rFonts w:ascii="ＭＳ ゴシック" w:eastAsia="ＭＳ ゴシック" w:hAnsi="ＭＳ ゴシック"/>
          <w:color w:val="auto"/>
        </w:rPr>
        <w:t>５</w:t>
      </w:r>
      <w:r w:rsidRPr="00DD7780">
        <w:rPr>
          <w:rFonts w:ascii="ＭＳ ゴシック" w:eastAsia="ＭＳ ゴシック" w:hAnsi="ＭＳ ゴシック"/>
          <w:color w:val="auto"/>
        </w:rPr>
        <w:t xml:space="preserve">　事業の要件</w:t>
      </w:r>
    </w:p>
    <w:p w14:paraId="4289E12D" w14:textId="14A65A28" w:rsidR="007F59E7" w:rsidRPr="00DD7780" w:rsidRDefault="007F59E7" w:rsidP="003F6206">
      <w:pPr>
        <w:ind w:left="482" w:hangingChars="200" w:hanging="482"/>
        <w:rPr>
          <w:rFonts w:hint="default"/>
          <w:color w:val="auto"/>
        </w:rPr>
      </w:pPr>
      <w:r w:rsidRPr="00DD7780">
        <w:rPr>
          <w:color w:val="auto"/>
        </w:rPr>
        <w:t xml:space="preserve">　１　</w:t>
      </w:r>
      <w:r w:rsidR="00112EEC" w:rsidRPr="00DD7780">
        <w:rPr>
          <w:color w:val="auto"/>
        </w:rPr>
        <w:t>市町村、農業委員会、農地中間管理機構その他の</w:t>
      </w:r>
      <w:r w:rsidRPr="00DD7780">
        <w:rPr>
          <w:color w:val="auto"/>
        </w:rPr>
        <w:t>関係機関や農業者等を含めた</w:t>
      </w:r>
      <w:r w:rsidR="00387099" w:rsidRPr="00DD7780">
        <w:rPr>
          <w:color w:val="auto"/>
        </w:rPr>
        <w:t>新規就農</w:t>
      </w:r>
      <w:r w:rsidR="004B7D4C">
        <w:rPr>
          <w:color w:val="auto"/>
        </w:rPr>
        <w:t>者</w:t>
      </w:r>
      <w:r w:rsidR="003F6206" w:rsidRPr="00DD7780">
        <w:rPr>
          <w:color w:val="auto"/>
        </w:rPr>
        <w:t>の</w:t>
      </w:r>
      <w:r w:rsidRPr="00DD7780">
        <w:rPr>
          <w:color w:val="auto"/>
        </w:rPr>
        <w:t>サポート体制</w:t>
      </w:r>
      <w:r w:rsidR="00112EEC" w:rsidRPr="00DD7780">
        <w:rPr>
          <w:color w:val="auto"/>
        </w:rPr>
        <w:t>（以下「新規就農者サポート体制」という。）</w:t>
      </w:r>
      <w:r w:rsidR="000B6AFC" w:rsidRPr="00DD7780">
        <w:rPr>
          <w:color w:val="auto"/>
        </w:rPr>
        <w:t>が</w:t>
      </w:r>
      <w:r w:rsidRPr="00DD7780">
        <w:rPr>
          <w:color w:val="auto"/>
        </w:rPr>
        <w:t>構築</w:t>
      </w:r>
      <w:r w:rsidR="000B6AFC" w:rsidRPr="00DD7780">
        <w:rPr>
          <w:color w:val="auto"/>
        </w:rPr>
        <w:t>されている</w:t>
      </w:r>
      <w:r w:rsidRPr="00DD7780">
        <w:rPr>
          <w:color w:val="auto"/>
        </w:rPr>
        <w:t>こと。</w:t>
      </w:r>
      <w:r w:rsidR="006046E1" w:rsidRPr="00DD7780">
        <w:rPr>
          <w:color w:val="auto"/>
        </w:rPr>
        <w:t>なお、</w:t>
      </w:r>
      <w:r w:rsidR="004D218B" w:rsidRPr="00DD7780">
        <w:rPr>
          <w:color w:val="auto"/>
        </w:rPr>
        <w:t>新規就農者サポート体制</w:t>
      </w:r>
      <w:r w:rsidR="006046E1" w:rsidRPr="00DD7780">
        <w:rPr>
          <w:color w:val="auto"/>
        </w:rPr>
        <w:t>には、技術・営農指導、農地確保、資金相談、生活に係る分野の担当機関を必須の構成員とする。</w:t>
      </w:r>
    </w:p>
    <w:p w14:paraId="2DF31CCF" w14:textId="192AA22F" w:rsidR="007F59E7" w:rsidRPr="00DD7780" w:rsidRDefault="007F59E7" w:rsidP="007F59E7">
      <w:pPr>
        <w:ind w:left="569" w:hangingChars="236" w:hanging="569"/>
        <w:rPr>
          <w:rFonts w:hint="default"/>
          <w:color w:val="auto"/>
        </w:rPr>
      </w:pPr>
      <w:r w:rsidRPr="00DD7780">
        <w:rPr>
          <w:color w:val="auto"/>
        </w:rPr>
        <w:t xml:space="preserve">　２　第４の</w:t>
      </w:r>
      <w:r w:rsidR="006046E1" w:rsidRPr="00DD7780">
        <w:rPr>
          <w:color w:val="auto"/>
        </w:rPr>
        <w:t>１</w:t>
      </w:r>
      <w:r w:rsidR="005D5A4D">
        <w:rPr>
          <w:color w:val="auto"/>
        </w:rPr>
        <w:t>の市町村</w:t>
      </w:r>
      <w:r w:rsidRPr="00DD7780">
        <w:rPr>
          <w:color w:val="auto"/>
        </w:rPr>
        <w:t>以外が</w:t>
      </w:r>
      <w:r w:rsidR="008C7FEF">
        <w:rPr>
          <w:color w:val="auto"/>
        </w:rPr>
        <w:t>取組</w:t>
      </w:r>
      <w:r w:rsidR="006D4D37" w:rsidRPr="00DD7780">
        <w:rPr>
          <w:color w:val="auto"/>
        </w:rPr>
        <w:t>主体</w:t>
      </w:r>
      <w:r w:rsidRPr="00DD7780">
        <w:rPr>
          <w:color w:val="auto"/>
        </w:rPr>
        <w:t>になる場合は、</w:t>
      </w:r>
      <w:r w:rsidR="005D5A4D">
        <w:rPr>
          <w:color w:val="auto"/>
        </w:rPr>
        <w:t>当該市町村</w:t>
      </w:r>
      <w:r w:rsidR="00112EEC" w:rsidRPr="00DD7780">
        <w:rPr>
          <w:color w:val="auto"/>
        </w:rPr>
        <w:t>と</w:t>
      </w:r>
      <w:r w:rsidR="00FE5139" w:rsidRPr="00DD7780">
        <w:rPr>
          <w:color w:val="auto"/>
        </w:rPr>
        <w:t>十分な連携が行われ</w:t>
      </w:r>
      <w:r w:rsidRPr="00DD7780">
        <w:rPr>
          <w:color w:val="auto"/>
        </w:rPr>
        <w:lastRenderedPageBreak/>
        <w:t>ていること。</w:t>
      </w:r>
    </w:p>
    <w:p w14:paraId="24150D2B" w14:textId="0FED47F2" w:rsidR="00C56EA3" w:rsidRPr="00DD7780" w:rsidRDefault="007F59E7" w:rsidP="00D178AC">
      <w:pPr>
        <w:ind w:left="569" w:hangingChars="236" w:hanging="569"/>
        <w:rPr>
          <w:rFonts w:hint="default"/>
          <w:color w:val="auto"/>
        </w:rPr>
      </w:pPr>
      <w:r w:rsidRPr="00DD7780">
        <w:rPr>
          <w:color w:val="auto"/>
        </w:rPr>
        <w:t xml:space="preserve">　３　</w:t>
      </w:r>
      <w:r w:rsidR="00ED0582" w:rsidRPr="00DD7780">
        <w:rPr>
          <w:color w:val="auto"/>
        </w:rPr>
        <w:t>サポート体制計画</w:t>
      </w:r>
      <w:r w:rsidRPr="00DD7780">
        <w:rPr>
          <w:color w:val="auto"/>
        </w:rPr>
        <w:t>（別</w:t>
      </w:r>
      <w:r w:rsidR="008000C2">
        <w:rPr>
          <w:color w:val="auto"/>
        </w:rPr>
        <w:t>紙</w:t>
      </w:r>
      <w:r w:rsidRPr="00DD7780">
        <w:rPr>
          <w:color w:val="auto"/>
        </w:rPr>
        <w:t>様式第</w:t>
      </w:r>
      <w:r w:rsidR="00BA1962" w:rsidRPr="00DD7780">
        <w:rPr>
          <w:color w:val="auto"/>
        </w:rPr>
        <w:t>１</w:t>
      </w:r>
      <w:r w:rsidRPr="00DD7780">
        <w:rPr>
          <w:color w:val="auto"/>
        </w:rPr>
        <w:t>号）が策定されていること。</w:t>
      </w:r>
      <w:r w:rsidR="000B6AFC" w:rsidRPr="00DD7780">
        <w:rPr>
          <w:color w:val="auto"/>
        </w:rPr>
        <w:t>また、当該計画を確実に実施すること。</w:t>
      </w:r>
      <w:r w:rsidRPr="00DD7780">
        <w:rPr>
          <w:color w:val="auto"/>
        </w:rPr>
        <w:t>ただし、</w:t>
      </w:r>
      <w:r w:rsidR="0002796E" w:rsidRPr="00DD7780">
        <w:rPr>
          <w:color w:val="auto"/>
        </w:rPr>
        <w:t>別記</w:t>
      </w:r>
      <w:r w:rsidR="00A53781">
        <w:rPr>
          <w:color w:val="auto"/>
        </w:rPr>
        <w:t>２</w:t>
      </w:r>
      <w:r w:rsidR="0002796E" w:rsidRPr="00DD7780">
        <w:rPr>
          <w:color w:val="auto"/>
        </w:rPr>
        <w:t>の</w:t>
      </w:r>
      <w:r w:rsidR="00A53781">
        <w:rPr>
          <w:color w:val="auto"/>
        </w:rPr>
        <w:t>第７の２の（11）</w:t>
      </w:r>
      <w:r w:rsidR="0002796E" w:rsidRPr="00DD7780">
        <w:rPr>
          <w:color w:val="auto"/>
        </w:rPr>
        <w:t>の</w:t>
      </w:r>
      <w:r w:rsidRPr="00DD7780">
        <w:rPr>
          <w:color w:val="auto"/>
        </w:rPr>
        <w:t>地域サポート計画</w:t>
      </w:r>
      <w:r w:rsidR="004B7D4C">
        <w:rPr>
          <w:color w:val="auto"/>
        </w:rPr>
        <w:t>をサポート体制計画</w:t>
      </w:r>
      <w:r w:rsidRPr="00DD7780">
        <w:rPr>
          <w:color w:val="auto"/>
        </w:rPr>
        <w:t>に</w:t>
      </w:r>
      <w:r w:rsidR="00605AB3">
        <w:rPr>
          <w:color w:val="auto"/>
        </w:rPr>
        <w:t>代える</w:t>
      </w:r>
      <w:r w:rsidRPr="00DD7780">
        <w:rPr>
          <w:color w:val="auto"/>
        </w:rPr>
        <w:t>ことができる。</w:t>
      </w:r>
    </w:p>
    <w:p w14:paraId="538E232D" w14:textId="3F7486D1" w:rsidR="007F59E7" w:rsidRPr="00DD7780" w:rsidRDefault="007F59E7" w:rsidP="003F1DDC">
      <w:pPr>
        <w:rPr>
          <w:rFonts w:hint="default"/>
          <w:color w:val="auto"/>
        </w:rPr>
      </w:pPr>
    </w:p>
    <w:p w14:paraId="1C7BF375" w14:textId="137F31BA" w:rsidR="00B23E7C" w:rsidRPr="00DD7780" w:rsidRDefault="00B23E7C" w:rsidP="00B23E7C">
      <w:pPr>
        <w:rPr>
          <w:rFonts w:ascii="ＭＳ ゴシック" w:eastAsia="ＭＳ ゴシック" w:hAnsi="ＭＳ ゴシック" w:hint="default"/>
          <w:color w:val="auto"/>
        </w:rPr>
      </w:pPr>
      <w:r w:rsidRPr="00DD7780">
        <w:rPr>
          <w:rFonts w:ascii="ＭＳ ゴシック" w:eastAsia="ＭＳ ゴシック" w:hAnsi="ＭＳ ゴシック"/>
          <w:color w:val="auto"/>
        </w:rPr>
        <w:t>第６　事業の補助対象経費等</w:t>
      </w:r>
    </w:p>
    <w:p w14:paraId="7464DEDB" w14:textId="0B00EBFB" w:rsidR="00B23E7C" w:rsidRPr="00DD7780" w:rsidRDefault="00B23E7C" w:rsidP="00B23E7C">
      <w:pPr>
        <w:ind w:left="426" w:hangingChars="177" w:hanging="426"/>
        <w:rPr>
          <w:rFonts w:hint="default"/>
          <w:color w:val="auto"/>
        </w:rPr>
      </w:pPr>
      <w:r w:rsidRPr="00DD7780">
        <w:rPr>
          <w:color w:val="auto"/>
        </w:rPr>
        <w:t xml:space="preserve">　１　第２の１から</w:t>
      </w:r>
      <w:r w:rsidR="00F64CE8">
        <w:rPr>
          <w:color w:val="auto"/>
        </w:rPr>
        <w:t>４</w:t>
      </w:r>
      <w:r w:rsidRPr="00DD7780">
        <w:rPr>
          <w:color w:val="auto"/>
        </w:rPr>
        <w:t>までの取組に係る補助対象経費、補助率及び補助金の上限については、別表</w:t>
      </w:r>
      <w:r w:rsidR="00616927" w:rsidRPr="00DD7780">
        <w:rPr>
          <w:color w:val="auto"/>
        </w:rPr>
        <w:t>１</w:t>
      </w:r>
      <w:r w:rsidRPr="00DD7780">
        <w:rPr>
          <w:color w:val="auto"/>
        </w:rPr>
        <w:t>のとおりとする。</w:t>
      </w:r>
    </w:p>
    <w:p w14:paraId="540DFC96" w14:textId="77777777" w:rsidR="00B23E7C" w:rsidRPr="00DD7780" w:rsidRDefault="00B23E7C" w:rsidP="003F1DDC">
      <w:pPr>
        <w:rPr>
          <w:rFonts w:hint="default"/>
          <w:color w:val="auto"/>
        </w:rPr>
      </w:pPr>
    </w:p>
    <w:p w14:paraId="4ED589E5" w14:textId="39391EEC" w:rsidR="00C84667" w:rsidRDefault="00976867" w:rsidP="00AE4A6B">
      <w:pPr>
        <w:rPr>
          <w:rFonts w:hint="default"/>
          <w:color w:val="auto"/>
        </w:rPr>
      </w:pPr>
      <w:r w:rsidRPr="00DD7780">
        <w:rPr>
          <w:rFonts w:ascii="ＭＳ ゴシック" w:eastAsia="ＭＳ ゴシック" w:hAnsi="ＭＳ ゴシック"/>
          <w:color w:val="auto"/>
        </w:rPr>
        <w:t>第</w:t>
      </w:r>
      <w:r w:rsidR="00B23E7C" w:rsidRPr="00DD7780">
        <w:rPr>
          <w:rFonts w:ascii="ＭＳ ゴシック" w:eastAsia="ＭＳ ゴシック" w:hAnsi="ＭＳ ゴシック"/>
          <w:color w:val="auto"/>
        </w:rPr>
        <w:t>７</w:t>
      </w:r>
      <w:r w:rsidR="007F59E7" w:rsidRPr="00DD7780">
        <w:rPr>
          <w:rFonts w:ascii="ＭＳ ゴシック" w:eastAsia="ＭＳ ゴシック" w:hAnsi="ＭＳ ゴシック"/>
          <w:color w:val="auto"/>
        </w:rPr>
        <w:t xml:space="preserve">　事業の内容</w:t>
      </w:r>
    </w:p>
    <w:p w14:paraId="7F26ADCC" w14:textId="084FBAD7" w:rsidR="00661348" w:rsidRPr="00DD7780" w:rsidRDefault="003F1DDC" w:rsidP="00AE4A6B">
      <w:pPr>
        <w:ind w:firstLineChars="100" w:firstLine="241"/>
        <w:rPr>
          <w:rFonts w:hint="default"/>
          <w:color w:val="auto"/>
        </w:rPr>
      </w:pPr>
      <w:r w:rsidRPr="00DD7780">
        <w:rPr>
          <w:color w:val="auto"/>
        </w:rPr>
        <w:t xml:space="preserve">１　</w:t>
      </w:r>
      <w:r w:rsidR="007F59E7" w:rsidRPr="00DD7780">
        <w:rPr>
          <w:color w:val="auto"/>
        </w:rPr>
        <w:t>就農相談</w:t>
      </w:r>
      <w:r w:rsidR="00112EEC" w:rsidRPr="00DD7780">
        <w:rPr>
          <w:color w:val="auto"/>
        </w:rPr>
        <w:t>体制の整備</w:t>
      </w:r>
    </w:p>
    <w:p w14:paraId="2E93F532" w14:textId="2F4F9C35" w:rsidR="000B6AFC" w:rsidRPr="00DD7780" w:rsidRDefault="00461948" w:rsidP="00D35E00">
      <w:pPr>
        <w:ind w:leftChars="177" w:left="426" w:firstLineChars="118" w:firstLine="284"/>
        <w:rPr>
          <w:rFonts w:hint="default"/>
          <w:color w:val="auto"/>
          <w:szCs w:val="24"/>
        </w:rPr>
      </w:pPr>
      <w:r w:rsidRPr="00DD7780">
        <w:rPr>
          <w:color w:val="auto"/>
          <w:szCs w:val="24"/>
        </w:rPr>
        <w:t>事業内容は</w:t>
      </w:r>
      <w:r w:rsidR="000B6AFC" w:rsidRPr="00DD7780">
        <w:rPr>
          <w:color w:val="auto"/>
          <w:szCs w:val="24"/>
        </w:rPr>
        <w:t>以下の</w:t>
      </w:r>
      <w:r w:rsidRPr="00DD7780">
        <w:rPr>
          <w:color w:val="auto"/>
          <w:szCs w:val="24"/>
        </w:rPr>
        <w:t>（１）</w:t>
      </w:r>
      <w:r w:rsidR="000B6AFC" w:rsidRPr="00DD7780">
        <w:rPr>
          <w:color w:val="auto"/>
          <w:szCs w:val="24"/>
        </w:rPr>
        <w:t>から</w:t>
      </w:r>
      <w:r w:rsidR="00112EEC" w:rsidRPr="00DD7780">
        <w:rPr>
          <w:color w:val="auto"/>
          <w:szCs w:val="24"/>
        </w:rPr>
        <w:t>（</w:t>
      </w:r>
      <w:r w:rsidR="00852BD1" w:rsidRPr="00DD7780">
        <w:rPr>
          <w:color w:val="auto"/>
          <w:szCs w:val="24"/>
        </w:rPr>
        <w:t>10</w:t>
      </w:r>
      <w:r w:rsidR="00112EEC" w:rsidRPr="00DD7780">
        <w:rPr>
          <w:color w:val="auto"/>
          <w:szCs w:val="24"/>
        </w:rPr>
        <w:t>）</w:t>
      </w:r>
      <w:r w:rsidR="000B6AFC" w:rsidRPr="00DD7780">
        <w:rPr>
          <w:color w:val="auto"/>
          <w:szCs w:val="24"/>
        </w:rPr>
        <w:t>までの取組</w:t>
      </w:r>
      <w:r w:rsidR="002C133A" w:rsidRPr="00DD7780">
        <w:rPr>
          <w:color w:val="auto"/>
          <w:szCs w:val="24"/>
        </w:rPr>
        <w:t>とし、</w:t>
      </w:r>
      <w:r w:rsidR="00112EEC" w:rsidRPr="00DD7780">
        <w:rPr>
          <w:color w:val="auto"/>
          <w:szCs w:val="24"/>
        </w:rPr>
        <w:t>（１）</w:t>
      </w:r>
      <w:r w:rsidR="002C133A" w:rsidRPr="00DD7780">
        <w:rPr>
          <w:color w:val="auto"/>
          <w:szCs w:val="24"/>
        </w:rPr>
        <w:t>から</w:t>
      </w:r>
      <w:r w:rsidR="00112EEC" w:rsidRPr="00DD7780">
        <w:rPr>
          <w:color w:val="auto"/>
          <w:szCs w:val="24"/>
        </w:rPr>
        <w:t>（</w:t>
      </w:r>
      <w:r w:rsidR="00E41BE3" w:rsidRPr="009E7D68">
        <w:rPr>
          <w:color w:val="auto"/>
          <w:szCs w:val="24"/>
        </w:rPr>
        <w:t>５</w:t>
      </w:r>
      <w:r w:rsidR="00112EEC" w:rsidRPr="009E7D68">
        <w:rPr>
          <w:color w:val="auto"/>
          <w:szCs w:val="24"/>
        </w:rPr>
        <w:t>）</w:t>
      </w:r>
      <w:r w:rsidR="009E7D68" w:rsidRPr="009E7D68">
        <w:rPr>
          <w:color w:val="auto"/>
          <w:szCs w:val="24"/>
        </w:rPr>
        <w:t>まで</w:t>
      </w:r>
      <w:r w:rsidR="002C133A" w:rsidRPr="00DD7780">
        <w:rPr>
          <w:color w:val="auto"/>
          <w:szCs w:val="24"/>
        </w:rPr>
        <w:t>の取組は必ず行うものとする</w:t>
      </w:r>
      <w:r w:rsidR="000B6AFC" w:rsidRPr="00DD7780">
        <w:rPr>
          <w:color w:val="auto"/>
          <w:szCs w:val="24"/>
        </w:rPr>
        <w:t>。</w:t>
      </w:r>
    </w:p>
    <w:p w14:paraId="729CBD64" w14:textId="128AEA29" w:rsidR="000B6AFC" w:rsidRPr="00DD7780" w:rsidRDefault="00D35E00" w:rsidP="00D35E00">
      <w:pPr>
        <w:ind w:firstLineChars="100" w:firstLine="241"/>
        <w:rPr>
          <w:rFonts w:hint="default"/>
          <w:color w:val="auto"/>
          <w:szCs w:val="24"/>
        </w:rPr>
      </w:pPr>
      <w:r w:rsidRPr="00DD7780">
        <w:rPr>
          <w:color w:val="auto"/>
          <w:szCs w:val="24"/>
        </w:rPr>
        <w:t>（１）</w:t>
      </w:r>
      <w:r w:rsidR="000B6AFC" w:rsidRPr="00DD7780">
        <w:rPr>
          <w:color w:val="auto"/>
          <w:szCs w:val="24"/>
        </w:rPr>
        <w:t>就農相談員の設置及び相談対応</w:t>
      </w:r>
    </w:p>
    <w:p w14:paraId="34D66AAF" w14:textId="21AAE13A" w:rsidR="006046E1" w:rsidRPr="00DD7780" w:rsidRDefault="000B6AFC" w:rsidP="00D35E00">
      <w:pPr>
        <w:ind w:leftChars="245" w:left="590" w:firstLineChars="100" w:firstLine="241"/>
        <w:rPr>
          <w:rFonts w:cs="ＭＳ ゴシック" w:hint="default"/>
          <w:color w:val="auto"/>
          <w:szCs w:val="24"/>
        </w:rPr>
      </w:pPr>
      <w:r w:rsidRPr="00DD7780">
        <w:rPr>
          <w:color w:val="auto"/>
        </w:rPr>
        <w:t>市町村等における就農相談体制を整備するため、</w:t>
      </w:r>
      <w:r w:rsidR="009E7D68">
        <w:rPr>
          <w:color w:val="auto"/>
        </w:rPr>
        <w:t>就農相談、</w:t>
      </w:r>
      <w:r w:rsidR="006046E1" w:rsidRPr="00DD7780">
        <w:rPr>
          <w:rFonts w:cs="ＭＳ ゴシック"/>
          <w:color w:val="auto"/>
          <w:szCs w:val="24"/>
        </w:rPr>
        <w:t>就農準備段階から定着まで</w:t>
      </w:r>
      <w:r w:rsidR="009E7D68">
        <w:rPr>
          <w:rFonts w:cs="ＭＳ ゴシック"/>
          <w:color w:val="auto"/>
          <w:szCs w:val="24"/>
        </w:rPr>
        <w:t>の間に、</w:t>
      </w:r>
      <w:r w:rsidR="004A56E1">
        <w:rPr>
          <w:rFonts w:cs="ＭＳ ゴシック"/>
          <w:color w:val="auto"/>
          <w:szCs w:val="24"/>
        </w:rPr>
        <w:t>就農希望者及び</w:t>
      </w:r>
      <w:r w:rsidRPr="00DD7780">
        <w:rPr>
          <w:rFonts w:cs="ＭＳ ゴシック"/>
          <w:color w:val="auto"/>
          <w:szCs w:val="24"/>
        </w:rPr>
        <w:t>新規就農者からの相談に対応</w:t>
      </w:r>
      <w:r w:rsidR="006046E1" w:rsidRPr="00DD7780">
        <w:rPr>
          <w:rFonts w:cs="ＭＳ ゴシック"/>
          <w:color w:val="auto"/>
          <w:szCs w:val="24"/>
        </w:rPr>
        <w:t>する就農相談員</w:t>
      </w:r>
      <w:r w:rsidRPr="00DD7780">
        <w:rPr>
          <w:rFonts w:cs="ＭＳ ゴシック"/>
          <w:color w:val="auto"/>
          <w:szCs w:val="24"/>
        </w:rPr>
        <w:t>を設置する。</w:t>
      </w:r>
    </w:p>
    <w:p w14:paraId="188DCA45" w14:textId="4497908E" w:rsidR="006046E1" w:rsidRPr="00DD7780" w:rsidRDefault="00112EEC" w:rsidP="00ED0582">
      <w:pPr>
        <w:ind w:left="567" w:firstLineChars="117" w:firstLine="282"/>
        <w:rPr>
          <w:rFonts w:hint="default"/>
          <w:color w:val="auto"/>
        </w:rPr>
      </w:pPr>
      <w:r w:rsidRPr="00DD7780">
        <w:rPr>
          <w:color w:val="auto"/>
        </w:rPr>
        <w:t>就農相談員</w:t>
      </w:r>
      <w:r w:rsidR="006046E1" w:rsidRPr="00DD7780">
        <w:rPr>
          <w:color w:val="auto"/>
        </w:rPr>
        <w:t>は、農業</w:t>
      </w:r>
      <w:r w:rsidR="00BD2F24">
        <w:rPr>
          <w:color w:val="auto"/>
        </w:rPr>
        <w:t>経営</w:t>
      </w:r>
      <w:r w:rsidR="006046E1" w:rsidRPr="00DD7780">
        <w:rPr>
          <w:color w:val="auto"/>
        </w:rPr>
        <w:t>、資金調達から生活</w:t>
      </w:r>
      <w:r w:rsidR="004B7D4C">
        <w:rPr>
          <w:color w:val="auto"/>
        </w:rPr>
        <w:t>面</w:t>
      </w:r>
      <w:r w:rsidR="006046E1" w:rsidRPr="00DD7780">
        <w:rPr>
          <w:color w:val="auto"/>
        </w:rPr>
        <w:t>まで幅広く新規就農に係る課題全般</w:t>
      </w:r>
      <w:r w:rsidR="009A2AA8">
        <w:rPr>
          <w:color w:val="auto"/>
        </w:rPr>
        <w:t>（</w:t>
      </w:r>
      <w:r w:rsidR="00463CA5">
        <w:rPr>
          <w:color w:val="auto"/>
        </w:rPr>
        <w:t>２の（１）の</w:t>
      </w:r>
      <w:r w:rsidR="008B5F94">
        <w:rPr>
          <w:color w:val="auto"/>
        </w:rPr>
        <w:t>ウに掲げる</w:t>
      </w:r>
      <w:r w:rsidR="000C26C4" w:rsidRPr="000C26C4">
        <w:rPr>
          <w:color w:val="auto"/>
        </w:rPr>
        <w:t>取組</w:t>
      </w:r>
      <w:r w:rsidR="006F53F5" w:rsidRPr="006F53F5">
        <w:rPr>
          <w:color w:val="auto"/>
        </w:rPr>
        <w:t>を</w:t>
      </w:r>
      <w:r w:rsidR="001C7365">
        <w:rPr>
          <w:color w:val="auto"/>
        </w:rPr>
        <w:t>除く。）</w:t>
      </w:r>
      <w:r w:rsidR="006046E1" w:rsidRPr="00DD7780">
        <w:rPr>
          <w:color w:val="auto"/>
        </w:rPr>
        <w:t>に</w:t>
      </w:r>
      <w:r w:rsidR="000B6AFC" w:rsidRPr="00DD7780">
        <w:rPr>
          <w:color w:val="auto"/>
        </w:rPr>
        <w:t>一元的に</w:t>
      </w:r>
      <w:r w:rsidR="006046E1" w:rsidRPr="00DD7780">
        <w:rPr>
          <w:color w:val="auto"/>
        </w:rPr>
        <w:t>対応</w:t>
      </w:r>
      <w:r w:rsidR="000B6AFC" w:rsidRPr="00DD7780">
        <w:rPr>
          <w:color w:val="auto"/>
        </w:rPr>
        <w:t>できる者</w:t>
      </w:r>
      <w:r w:rsidR="001674BE">
        <w:rPr>
          <w:color w:val="auto"/>
        </w:rPr>
        <w:t>と</w:t>
      </w:r>
      <w:r w:rsidR="000B6AFC" w:rsidRPr="00DD7780">
        <w:rPr>
          <w:color w:val="auto"/>
        </w:rPr>
        <w:t>し、</w:t>
      </w:r>
      <w:r w:rsidR="00A10041" w:rsidRPr="003E2449">
        <w:rPr>
          <w:color w:val="auto"/>
        </w:rPr>
        <w:t>新規就農者サポート体制の構成員等と連携</w:t>
      </w:r>
      <w:r w:rsidR="00A10041">
        <w:rPr>
          <w:color w:val="auto"/>
        </w:rPr>
        <w:t>して、</w:t>
      </w:r>
      <w:r w:rsidR="00366122">
        <w:rPr>
          <w:color w:val="auto"/>
        </w:rPr>
        <w:t>就農希望者及び</w:t>
      </w:r>
      <w:r w:rsidR="008409CE">
        <w:rPr>
          <w:color w:val="auto"/>
        </w:rPr>
        <w:t>新規就農者</w:t>
      </w:r>
      <w:r w:rsidR="000B6AFC" w:rsidRPr="00DD7780">
        <w:rPr>
          <w:color w:val="auto"/>
        </w:rPr>
        <w:t>からの相談に対応する。</w:t>
      </w:r>
    </w:p>
    <w:p w14:paraId="455D3A8B" w14:textId="41B399FA" w:rsidR="006046E1" w:rsidRPr="00DD7780" w:rsidRDefault="00D35E00" w:rsidP="00E41BE3">
      <w:pPr>
        <w:ind w:leftChars="100" w:left="711" w:hangingChars="195" w:hanging="470"/>
        <w:rPr>
          <w:rFonts w:cs="ＭＳ ゴシック" w:hint="default"/>
          <w:color w:val="auto"/>
          <w:szCs w:val="24"/>
        </w:rPr>
      </w:pPr>
      <w:r w:rsidRPr="00DD7780">
        <w:rPr>
          <w:color w:val="auto"/>
        </w:rPr>
        <w:t>（２）</w:t>
      </w:r>
      <w:r w:rsidR="006046E1" w:rsidRPr="00DD7780">
        <w:rPr>
          <w:rFonts w:cs="ＭＳ ゴシック"/>
          <w:color w:val="auto"/>
          <w:szCs w:val="24"/>
        </w:rPr>
        <w:t>新規就農サポート会議の開催</w:t>
      </w:r>
    </w:p>
    <w:p w14:paraId="3486A306" w14:textId="15A7C24B" w:rsidR="006046E1" w:rsidRPr="00DD7780" w:rsidRDefault="00387099" w:rsidP="00D35E00">
      <w:pPr>
        <w:tabs>
          <w:tab w:val="center" w:pos="3695"/>
        </w:tabs>
        <w:ind w:leftChars="236" w:left="569" w:firstLine="284"/>
        <w:rPr>
          <w:rFonts w:cs="ＭＳ ゴシック" w:hint="default"/>
          <w:color w:val="auto"/>
          <w:szCs w:val="24"/>
        </w:rPr>
      </w:pPr>
      <w:r w:rsidRPr="00DD7780">
        <w:rPr>
          <w:color w:val="auto"/>
        </w:rPr>
        <w:t>新規就農</w:t>
      </w:r>
      <w:r w:rsidR="004313C7" w:rsidRPr="00DD7780">
        <w:rPr>
          <w:color w:val="auto"/>
        </w:rPr>
        <w:t>者</w:t>
      </w:r>
      <w:r w:rsidR="006046E1" w:rsidRPr="00DD7780">
        <w:rPr>
          <w:color w:val="auto"/>
        </w:rPr>
        <w:t>サポート体制の構成員をメンバーとする</w:t>
      </w:r>
      <w:r w:rsidR="006046E1" w:rsidRPr="00DD7780">
        <w:rPr>
          <w:rFonts w:cs="ＭＳ ゴシック"/>
          <w:color w:val="auto"/>
          <w:szCs w:val="24"/>
        </w:rPr>
        <w:t>新規就農サポート会議を定期的に開催し、</w:t>
      </w:r>
      <w:r w:rsidR="00546FF7">
        <w:rPr>
          <w:rFonts w:cs="ＭＳ ゴシック"/>
          <w:color w:val="auto"/>
          <w:szCs w:val="24"/>
        </w:rPr>
        <w:t>就農希望者及び</w:t>
      </w:r>
      <w:r w:rsidR="009E7D68">
        <w:rPr>
          <w:rFonts w:cs="ＭＳ ゴシック"/>
          <w:color w:val="auto"/>
          <w:szCs w:val="24"/>
        </w:rPr>
        <w:t>新規</w:t>
      </w:r>
      <w:r w:rsidR="006046E1" w:rsidRPr="00DD7780">
        <w:rPr>
          <w:rFonts w:cs="ＭＳ ゴシック"/>
          <w:color w:val="auto"/>
          <w:szCs w:val="24"/>
        </w:rPr>
        <w:t>就農者に関する情報共有、サポート方針の検討等を行う。</w:t>
      </w:r>
    </w:p>
    <w:p w14:paraId="450EEBE4" w14:textId="505AAD35" w:rsidR="00852BD1" w:rsidRPr="00DD7780" w:rsidRDefault="004D218B" w:rsidP="00E41BE3">
      <w:pPr>
        <w:tabs>
          <w:tab w:val="center" w:pos="3695"/>
        </w:tabs>
        <w:ind w:leftChars="-1" w:left="-2" w:firstLineChars="100" w:firstLine="241"/>
        <w:rPr>
          <w:rFonts w:cs="ＭＳ ゴシック" w:hint="default"/>
          <w:color w:val="auto"/>
          <w:szCs w:val="24"/>
        </w:rPr>
      </w:pPr>
      <w:r w:rsidRPr="00DD7780">
        <w:rPr>
          <w:rFonts w:cs="ＭＳ ゴシック"/>
          <w:color w:val="auto"/>
          <w:szCs w:val="24"/>
        </w:rPr>
        <w:t>（</w:t>
      </w:r>
      <w:r w:rsidR="0014490C" w:rsidRPr="00DD7780">
        <w:rPr>
          <w:rFonts w:cs="ＭＳ ゴシック"/>
          <w:color w:val="auto"/>
          <w:szCs w:val="24"/>
        </w:rPr>
        <w:t>３</w:t>
      </w:r>
      <w:r w:rsidR="00852BD1" w:rsidRPr="00DD7780">
        <w:rPr>
          <w:rFonts w:cs="ＭＳ ゴシック"/>
          <w:color w:val="auto"/>
          <w:szCs w:val="24"/>
        </w:rPr>
        <w:t>）就農準備のサポート</w:t>
      </w:r>
    </w:p>
    <w:p w14:paraId="687C5DBF" w14:textId="06255303" w:rsidR="00852BD1" w:rsidRPr="00DD7780" w:rsidRDefault="00852BD1" w:rsidP="004D218B">
      <w:pPr>
        <w:tabs>
          <w:tab w:val="center" w:pos="3695"/>
        </w:tabs>
        <w:ind w:firstLineChars="300" w:firstLine="723"/>
        <w:rPr>
          <w:rFonts w:cs="ＭＳ ゴシック" w:hint="default"/>
          <w:color w:val="auto"/>
          <w:szCs w:val="24"/>
        </w:rPr>
      </w:pPr>
      <w:r w:rsidRPr="00DD7780">
        <w:rPr>
          <w:rFonts w:cs="ＭＳ ゴシック"/>
          <w:color w:val="auto"/>
          <w:szCs w:val="24"/>
        </w:rPr>
        <w:t>ア　農地のあっせん・確保</w:t>
      </w:r>
    </w:p>
    <w:p w14:paraId="39E8B27E" w14:textId="2362FB14" w:rsidR="009E7D68" w:rsidRPr="001D0EDD" w:rsidRDefault="009E7D68" w:rsidP="009E7D68">
      <w:pPr>
        <w:pStyle w:val="af2"/>
        <w:tabs>
          <w:tab w:val="center" w:pos="3695"/>
        </w:tabs>
        <w:ind w:leftChars="299" w:left="1279" w:hangingChars="232" w:hanging="559"/>
        <w:rPr>
          <w:rFonts w:ascii="ＭＳ 明朝" w:hAnsi="ＭＳ 明朝"/>
          <w:sz w:val="24"/>
          <w:szCs w:val="24"/>
        </w:rPr>
      </w:pPr>
      <w:r>
        <w:rPr>
          <w:rFonts w:ascii="ＭＳ 明朝" w:hAnsi="ＭＳ 明朝" w:hint="eastAsia"/>
          <w:sz w:val="24"/>
          <w:szCs w:val="24"/>
        </w:rPr>
        <w:t xml:space="preserve">（ア）　</w:t>
      </w:r>
      <w:r w:rsidR="00794D2F" w:rsidRPr="00794D2F">
        <w:rPr>
          <w:rFonts w:ascii="ＭＳ 明朝" w:hAnsi="ＭＳ 明朝"/>
          <w:sz w:val="24"/>
          <w:szCs w:val="24"/>
        </w:rPr>
        <w:t>農業委員会サポートシステム</w:t>
      </w:r>
      <w:r w:rsidR="00616927" w:rsidRPr="00DD7780">
        <w:rPr>
          <w:rFonts w:ascii="ＭＳ 明朝" w:hAnsi="ＭＳ 明朝" w:hint="eastAsia"/>
          <w:sz w:val="24"/>
          <w:szCs w:val="24"/>
        </w:rPr>
        <w:t>（農地集積・集約化等対策事業実施要綱（平成</w:t>
      </w:r>
      <w:r w:rsidR="00616927" w:rsidRPr="00DD7780">
        <w:rPr>
          <w:rFonts w:ascii="ＭＳ 明朝" w:hAnsi="ＭＳ 明朝"/>
          <w:sz w:val="24"/>
          <w:szCs w:val="24"/>
        </w:rPr>
        <w:t>26</w:t>
      </w:r>
      <w:r w:rsidR="00616927" w:rsidRPr="00DD7780">
        <w:rPr>
          <w:rFonts w:ascii="ＭＳ 明朝" w:hAnsi="ＭＳ 明朝" w:hint="eastAsia"/>
          <w:sz w:val="24"/>
          <w:szCs w:val="24"/>
        </w:rPr>
        <w:t>年２月６日付け</w:t>
      </w:r>
      <w:r w:rsidR="00610FF0" w:rsidRPr="00DD7780">
        <w:rPr>
          <w:rFonts w:ascii="ＭＳ 明朝" w:hAnsi="ＭＳ 明朝" w:cs="ＭＳ ゴシック"/>
          <w:sz w:val="24"/>
          <w:szCs w:val="24"/>
        </w:rPr>
        <w:t>25</w:t>
      </w:r>
      <w:r w:rsidR="00610FF0" w:rsidRPr="00DD7780">
        <w:rPr>
          <w:rFonts w:ascii="ＭＳ 明朝" w:hAnsi="ＭＳ 明朝" w:cs="ＭＳ ゴシック" w:hint="eastAsia"/>
          <w:sz w:val="24"/>
          <w:szCs w:val="24"/>
        </w:rPr>
        <w:t>経営第</w:t>
      </w:r>
      <w:r w:rsidR="00610FF0" w:rsidRPr="00DD7780">
        <w:rPr>
          <w:rFonts w:ascii="ＭＳ 明朝" w:hAnsi="ＭＳ 明朝" w:cs="ＭＳ ゴシック"/>
          <w:sz w:val="24"/>
          <w:szCs w:val="24"/>
        </w:rPr>
        <w:t>3139</w:t>
      </w:r>
      <w:r w:rsidR="00610FF0" w:rsidRPr="00DD7780">
        <w:rPr>
          <w:rFonts w:ascii="ＭＳ 明朝" w:hAnsi="ＭＳ 明朝" w:cs="ＭＳ ゴシック" w:hint="eastAsia"/>
          <w:sz w:val="24"/>
          <w:szCs w:val="24"/>
        </w:rPr>
        <w:t>号</w:t>
      </w:r>
      <w:r w:rsidR="00616927" w:rsidRPr="00DD7780">
        <w:rPr>
          <w:rFonts w:ascii="ＭＳ 明朝" w:hAnsi="ＭＳ 明朝" w:hint="eastAsia"/>
          <w:sz w:val="24"/>
          <w:szCs w:val="24"/>
        </w:rPr>
        <w:t>農林水産事務次官依命通知</w:t>
      </w:r>
      <w:r w:rsidR="00B62F73" w:rsidRPr="00DD7780">
        <w:rPr>
          <w:rFonts w:ascii="ＭＳ 明朝" w:hAnsi="ＭＳ 明朝" w:hint="eastAsia"/>
          <w:sz w:val="24"/>
          <w:szCs w:val="24"/>
        </w:rPr>
        <w:t>。以下「農地集積・集約化等実施要綱」という。</w:t>
      </w:r>
      <w:r w:rsidR="00616927" w:rsidRPr="00DD7780">
        <w:rPr>
          <w:rFonts w:ascii="ＭＳ 明朝" w:hAnsi="ＭＳ 明朝" w:hint="eastAsia"/>
          <w:sz w:val="24"/>
          <w:szCs w:val="24"/>
        </w:rPr>
        <w:t>）第３の</w:t>
      </w:r>
      <w:r w:rsidR="0068089B">
        <w:rPr>
          <w:rFonts w:ascii="ＭＳ 明朝" w:hAnsi="ＭＳ 明朝" w:hint="eastAsia"/>
          <w:sz w:val="24"/>
          <w:szCs w:val="24"/>
        </w:rPr>
        <w:t>３</w:t>
      </w:r>
      <w:r w:rsidR="00616927" w:rsidRPr="00DD7780">
        <w:rPr>
          <w:rFonts w:ascii="ＭＳ 明朝" w:hAnsi="ＭＳ 明朝" w:hint="eastAsia"/>
          <w:sz w:val="24"/>
          <w:szCs w:val="24"/>
        </w:rPr>
        <w:t>の</w:t>
      </w:r>
      <w:r w:rsidR="00616927" w:rsidRPr="00DD7780">
        <w:rPr>
          <w:rFonts w:ascii="ＭＳ 明朝" w:hAnsi="ＭＳ 明朝"/>
          <w:sz w:val="24"/>
          <w:szCs w:val="24"/>
        </w:rPr>
        <w:t>(</w:t>
      </w:r>
      <w:r w:rsidR="00616927" w:rsidRPr="00DD7780">
        <w:rPr>
          <w:rFonts w:ascii="ＭＳ 明朝" w:hAnsi="ＭＳ 明朝" w:hint="eastAsia"/>
          <w:sz w:val="24"/>
          <w:szCs w:val="24"/>
        </w:rPr>
        <w:t>５</w:t>
      </w:r>
      <w:r w:rsidR="00616927" w:rsidRPr="00DD7780">
        <w:rPr>
          <w:rFonts w:ascii="ＭＳ 明朝" w:hAnsi="ＭＳ 明朝"/>
          <w:sz w:val="24"/>
          <w:szCs w:val="24"/>
        </w:rPr>
        <w:t>)</w:t>
      </w:r>
      <w:r w:rsidR="00616927" w:rsidRPr="00DD7780">
        <w:rPr>
          <w:rFonts w:ascii="ＭＳ 明朝" w:hAnsi="ＭＳ 明朝" w:hint="eastAsia"/>
          <w:sz w:val="24"/>
          <w:szCs w:val="24"/>
        </w:rPr>
        <w:t>のシステムをいう。）を閲覧し、</w:t>
      </w:r>
      <w:r w:rsidR="00DB44C4">
        <w:rPr>
          <w:rFonts w:ascii="ＭＳ 明朝" w:hAnsi="ＭＳ 明朝" w:hint="eastAsia"/>
          <w:sz w:val="24"/>
          <w:szCs w:val="24"/>
        </w:rPr>
        <w:t>就農希望者</w:t>
      </w:r>
      <w:r w:rsidR="00616927" w:rsidRPr="00DD7780">
        <w:rPr>
          <w:rFonts w:ascii="ＭＳ 明朝" w:hAnsi="ＭＳ 明朝" w:cs="ＭＳ ゴシック" w:hint="eastAsia"/>
          <w:sz w:val="24"/>
          <w:szCs w:val="24"/>
        </w:rPr>
        <w:t>の農地の取得状況を把握</w:t>
      </w:r>
      <w:r w:rsidR="00A55853" w:rsidRPr="00DD7780">
        <w:rPr>
          <w:rFonts w:ascii="ＭＳ 明朝" w:hAnsi="ＭＳ 明朝" w:cs="ＭＳ ゴシック" w:hint="eastAsia"/>
          <w:sz w:val="24"/>
          <w:szCs w:val="24"/>
        </w:rPr>
        <w:t>するとともに</w:t>
      </w:r>
      <w:r w:rsidR="00616927" w:rsidRPr="00DD7780">
        <w:rPr>
          <w:rFonts w:ascii="ＭＳ 明朝" w:hAnsi="ＭＳ 明朝" w:cs="ＭＳ ゴシック" w:hint="eastAsia"/>
          <w:sz w:val="24"/>
          <w:szCs w:val="24"/>
        </w:rPr>
        <w:t>、</w:t>
      </w:r>
      <w:r w:rsidR="00610FF0" w:rsidRPr="00DD7780">
        <w:rPr>
          <w:rFonts w:ascii="ＭＳ 明朝" w:hAnsi="ＭＳ 明朝" w:cs="ＭＳ ゴシック" w:hint="eastAsia"/>
          <w:sz w:val="24"/>
          <w:szCs w:val="24"/>
        </w:rPr>
        <w:t>農地相談員</w:t>
      </w:r>
      <w:r w:rsidR="00A55853" w:rsidRPr="00DD7780">
        <w:rPr>
          <w:rFonts w:ascii="ＭＳ 明朝" w:hAnsi="ＭＳ 明朝" w:cs="ＭＳ ゴシック" w:hint="eastAsia"/>
          <w:sz w:val="24"/>
          <w:szCs w:val="24"/>
        </w:rPr>
        <w:t>（</w:t>
      </w:r>
      <w:r w:rsidR="00B62F73" w:rsidRPr="00DD7780">
        <w:rPr>
          <w:rFonts w:ascii="ＭＳ 明朝" w:hAnsi="ＭＳ 明朝" w:hint="eastAsia"/>
          <w:sz w:val="24"/>
          <w:szCs w:val="24"/>
        </w:rPr>
        <w:t>農地集積・集約化等実施要綱</w:t>
      </w:r>
      <w:r>
        <w:rPr>
          <w:rFonts w:ascii="ＭＳ 明朝" w:hAnsi="ＭＳ 明朝" w:hint="eastAsia"/>
          <w:sz w:val="24"/>
          <w:szCs w:val="24"/>
        </w:rPr>
        <w:t>別記１の第３の２の（１）の農地相談員</w:t>
      </w:r>
      <w:r w:rsidR="00610FF0" w:rsidRPr="00DD7780">
        <w:rPr>
          <w:rFonts w:ascii="ＭＳ 明朝" w:hAnsi="ＭＳ 明朝" w:hint="eastAsia"/>
          <w:sz w:val="24"/>
          <w:szCs w:val="24"/>
        </w:rPr>
        <w:t>をいう。</w:t>
      </w:r>
      <w:r w:rsidR="00A55853" w:rsidRPr="00DD7780">
        <w:rPr>
          <w:rFonts w:ascii="ＭＳ 明朝" w:hAnsi="ＭＳ 明朝" w:cs="ＭＳ ゴシック" w:hint="eastAsia"/>
          <w:sz w:val="24"/>
          <w:szCs w:val="24"/>
        </w:rPr>
        <w:t>）</w:t>
      </w:r>
      <w:r w:rsidR="00A55853" w:rsidRPr="00EA037C">
        <w:rPr>
          <w:rFonts w:ascii="ＭＳ 明朝" w:hAnsi="ＭＳ 明朝" w:cs="ＭＳ ゴシック" w:hint="eastAsia"/>
          <w:sz w:val="24"/>
          <w:szCs w:val="24"/>
        </w:rPr>
        <w:t>と</w:t>
      </w:r>
      <w:r w:rsidR="00C234FE">
        <w:rPr>
          <w:rFonts w:ascii="ＭＳ 明朝" w:hAnsi="ＭＳ 明朝" w:cs="ＭＳ ゴシック" w:hint="eastAsia"/>
          <w:sz w:val="24"/>
          <w:szCs w:val="24"/>
        </w:rPr>
        <w:t>の</w:t>
      </w:r>
      <w:r w:rsidR="00A55853" w:rsidRPr="00EA037C">
        <w:rPr>
          <w:rFonts w:ascii="ＭＳ 明朝" w:hAnsi="ＭＳ 明朝" w:cs="ＭＳ ゴシック" w:hint="eastAsia"/>
          <w:sz w:val="24"/>
          <w:szCs w:val="24"/>
        </w:rPr>
        <w:t>連携</w:t>
      </w:r>
      <w:r w:rsidR="00177943">
        <w:rPr>
          <w:rFonts w:ascii="ＭＳ 明朝" w:hAnsi="ＭＳ 明朝" w:cs="ＭＳ ゴシック" w:hint="eastAsia"/>
          <w:sz w:val="24"/>
          <w:szCs w:val="24"/>
        </w:rPr>
        <w:t>及び</w:t>
      </w:r>
      <w:r w:rsidR="00616927" w:rsidRPr="00EA037C">
        <w:rPr>
          <w:rFonts w:ascii="ＭＳ 明朝" w:hAnsi="ＭＳ 明朝" w:cs="ＭＳ ゴシック" w:hint="eastAsia"/>
          <w:sz w:val="24"/>
          <w:szCs w:val="24"/>
        </w:rPr>
        <w:t>必要に</w:t>
      </w:r>
      <w:r w:rsidR="00A10041" w:rsidRPr="00EA037C">
        <w:rPr>
          <w:rFonts w:ascii="ＭＳ 明朝" w:hAnsi="ＭＳ 明朝" w:cs="ＭＳ ゴシック" w:hint="eastAsia"/>
          <w:sz w:val="24"/>
          <w:szCs w:val="24"/>
        </w:rPr>
        <w:t>応じ</w:t>
      </w:r>
      <w:r w:rsidR="009037CF">
        <w:rPr>
          <w:rFonts w:ascii="ＭＳ 明朝" w:hAnsi="ＭＳ 明朝" w:cs="ＭＳ ゴシック" w:hint="eastAsia"/>
          <w:sz w:val="24"/>
          <w:szCs w:val="24"/>
        </w:rPr>
        <w:t>た</w:t>
      </w:r>
      <w:r w:rsidR="00616927" w:rsidRPr="00EA037C">
        <w:rPr>
          <w:rFonts w:ascii="ＭＳ 明朝" w:hAnsi="ＭＳ 明朝" w:cs="ＭＳ ゴシック" w:hint="eastAsia"/>
          <w:sz w:val="24"/>
          <w:szCs w:val="24"/>
        </w:rPr>
        <w:t>関係者と</w:t>
      </w:r>
      <w:r w:rsidR="00560596">
        <w:rPr>
          <w:rFonts w:ascii="ＭＳ 明朝" w:hAnsi="ＭＳ 明朝" w:cs="ＭＳ ゴシック" w:hint="eastAsia"/>
          <w:sz w:val="24"/>
          <w:szCs w:val="24"/>
        </w:rPr>
        <w:t>の</w:t>
      </w:r>
      <w:r w:rsidR="00616927" w:rsidRPr="00EA037C">
        <w:rPr>
          <w:rFonts w:ascii="ＭＳ 明朝" w:hAnsi="ＭＳ 明朝" w:cs="ＭＳ ゴシック" w:hint="eastAsia"/>
          <w:sz w:val="24"/>
          <w:szCs w:val="24"/>
        </w:rPr>
        <w:t>調整</w:t>
      </w:r>
      <w:r w:rsidR="00B365E2">
        <w:rPr>
          <w:rFonts w:ascii="ＭＳ 明朝" w:hAnsi="ＭＳ 明朝" w:cs="ＭＳ ゴシック" w:hint="eastAsia"/>
          <w:sz w:val="24"/>
          <w:szCs w:val="24"/>
        </w:rPr>
        <w:t>等</w:t>
      </w:r>
      <w:r w:rsidR="000836C4">
        <w:rPr>
          <w:rFonts w:ascii="ＭＳ 明朝" w:hAnsi="ＭＳ 明朝" w:cs="ＭＳ ゴシック" w:hint="eastAsia"/>
          <w:sz w:val="24"/>
          <w:szCs w:val="24"/>
        </w:rPr>
        <w:t>により</w:t>
      </w:r>
      <w:r w:rsidR="00B365E2">
        <w:rPr>
          <w:rFonts w:ascii="ＭＳ 明朝" w:hAnsi="ＭＳ 明朝" w:cs="ＭＳ ゴシック" w:hint="eastAsia"/>
          <w:sz w:val="24"/>
          <w:szCs w:val="24"/>
        </w:rPr>
        <w:t>、</w:t>
      </w:r>
      <w:r w:rsidR="00DB44C4">
        <w:rPr>
          <w:rFonts w:ascii="ＭＳ 明朝" w:hAnsi="ＭＳ 明朝" w:cs="ＭＳ ゴシック" w:hint="eastAsia"/>
          <w:sz w:val="24"/>
          <w:szCs w:val="24"/>
        </w:rPr>
        <w:t>就農希望者</w:t>
      </w:r>
      <w:r w:rsidR="00384099">
        <w:rPr>
          <w:rFonts w:ascii="ＭＳ 明朝" w:hAnsi="ＭＳ 明朝" w:cs="ＭＳ ゴシック" w:hint="eastAsia"/>
          <w:sz w:val="24"/>
          <w:szCs w:val="24"/>
        </w:rPr>
        <w:t>の</w:t>
      </w:r>
      <w:r w:rsidR="00FB0FDC">
        <w:rPr>
          <w:rFonts w:ascii="ＭＳ 明朝" w:hAnsi="ＭＳ 明朝" w:cs="ＭＳ ゴシック" w:hint="eastAsia"/>
          <w:sz w:val="24"/>
          <w:szCs w:val="24"/>
        </w:rPr>
        <w:t>営農に必要な</w:t>
      </w:r>
      <w:r w:rsidR="005D2563" w:rsidRPr="005D2563">
        <w:rPr>
          <w:rFonts w:ascii="ＭＳ 明朝" w:hAnsi="ＭＳ 明朝" w:cs="ＭＳ ゴシック"/>
          <w:sz w:val="24"/>
          <w:szCs w:val="24"/>
        </w:rPr>
        <w:t>農地のあっせん・確保</w:t>
      </w:r>
      <w:r w:rsidR="003E3FB2">
        <w:rPr>
          <w:rFonts w:ascii="ＭＳ 明朝" w:hAnsi="ＭＳ 明朝" w:cs="ＭＳ ゴシック" w:hint="eastAsia"/>
          <w:sz w:val="24"/>
          <w:szCs w:val="24"/>
        </w:rPr>
        <w:t>を</w:t>
      </w:r>
      <w:r w:rsidR="005D2563" w:rsidRPr="005D2563">
        <w:rPr>
          <w:rFonts w:ascii="ＭＳ 明朝" w:hAnsi="ＭＳ 明朝" w:cs="ＭＳ ゴシック"/>
          <w:sz w:val="24"/>
          <w:szCs w:val="24"/>
        </w:rPr>
        <w:t>サポート</w:t>
      </w:r>
      <w:r w:rsidR="003E3FB2">
        <w:rPr>
          <w:rFonts w:ascii="ＭＳ 明朝" w:hAnsi="ＭＳ 明朝" w:cs="ＭＳ ゴシック" w:hint="eastAsia"/>
          <w:sz w:val="24"/>
          <w:szCs w:val="24"/>
        </w:rPr>
        <w:t>する</w:t>
      </w:r>
      <w:r w:rsidR="00616927" w:rsidRPr="00EA037C">
        <w:rPr>
          <w:rFonts w:ascii="ＭＳ 明朝" w:hAnsi="ＭＳ 明朝" w:cs="ＭＳ ゴシック" w:hint="eastAsia"/>
          <w:sz w:val="24"/>
          <w:szCs w:val="24"/>
        </w:rPr>
        <w:t>。</w:t>
      </w:r>
      <w:r w:rsidR="00A55853" w:rsidRPr="00DD7780">
        <w:rPr>
          <w:rFonts w:ascii="ＭＳ 明朝" w:hAnsi="ＭＳ 明朝" w:cs="ＭＳ ゴシック" w:hint="eastAsia"/>
          <w:sz w:val="24"/>
          <w:szCs w:val="24"/>
        </w:rPr>
        <w:t>また、</w:t>
      </w:r>
      <w:r w:rsidR="008F79F5">
        <w:rPr>
          <w:rFonts w:ascii="ＭＳ 明朝" w:hAnsi="ＭＳ 明朝" w:cs="ＭＳ ゴシック" w:hint="eastAsia"/>
          <w:sz w:val="24"/>
          <w:szCs w:val="24"/>
        </w:rPr>
        <w:t>就農希望者</w:t>
      </w:r>
      <w:r w:rsidR="00A55853" w:rsidRPr="00DD7780">
        <w:rPr>
          <w:rFonts w:ascii="ＭＳ 明朝" w:hAnsi="ＭＳ 明朝" w:cs="ＭＳ ゴシック" w:hint="eastAsia"/>
          <w:sz w:val="24"/>
          <w:szCs w:val="24"/>
        </w:rPr>
        <w:t>が農地を確保した場合は、</w:t>
      </w:r>
      <w:r w:rsidR="003B4504">
        <w:rPr>
          <w:rFonts w:ascii="ＭＳ 明朝" w:hAnsi="ＭＳ 明朝" w:cs="ＭＳ ゴシック" w:hint="eastAsia"/>
          <w:sz w:val="24"/>
          <w:szCs w:val="24"/>
        </w:rPr>
        <w:t>就農相談等</w:t>
      </w:r>
      <w:r w:rsidR="00A55853" w:rsidRPr="00DD7780">
        <w:rPr>
          <w:rFonts w:ascii="ＭＳ 明朝" w:hAnsi="ＭＳ 明朝" w:cs="ＭＳ ゴシック" w:hint="eastAsia"/>
          <w:sz w:val="24"/>
          <w:szCs w:val="24"/>
        </w:rPr>
        <w:t>全国データベース</w:t>
      </w:r>
      <w:r w:rsidR="00605AB3" w:rsidRPr="00681B85">
        <w:rPr>
          <w:rFonts w:ascii="ＭＳ 明朝" w:hAnsi="ＭＳ 明朝" w:cs="ＭＳ ゴシック"/>
          <w:sz w:val="24"/>
          <w:szCs w:val="24"/>
        </w:rPr>
        <w:t>（新規就農者確保緊急対策実施要綱（令和３年12月20日付け３経営第1996号農林水産事務次官依命通知）別記４の第４の２の（１）のデータベースをいう。以下</w:t>
      </w:r>
      <w:r w:rsidR="000A47AB">
        <w:rPr>
          <w:rFonts w:ascii="ＭＳ 明朝" w:hAnsi="ＭＳ 明朝" w:cs="ＭＳ ゴシック" w:hint="eastAsia"/>
          <w:sz w:val="24"/>
          <w:szCs w:val="24"/>
        </w:rPr>
        <w:t>「</w:t>
      </w:r>
      <w:r w:rsidR="0029513A">
        <w:rPr>
          <w:rFonts w:ascii="ＭＳ 明朝" w:hAnsi="ＭＳ 明朝" w:cs="ＭＳ ゴシック" w:hint="eastAsia"/>
          <w:sz w:val="24"/>
          <w:szCs w:val="24"/>
        </w:rPr>
        <w:t>全国データベース</w:t>
      </w:r>
      <w:r w:rsidR="000A47AB">
        <w:rPr>
          <w:rFonts w:ascii="ＭＳ 明朝" w:hAnsi="ＭＳ 明朝" w:cs="ＭＳ ゴシック" w:hint="eastAsia"/>
          <w:sz w:val="24"/>
          <w:szCs w:val="24"/>
        </w:rPr>
        <w:t>」</w:t>
      </w:r>
      <w:r w:rsidR="0029513A">
        <w:rPr>
          <w:rFonts w:ascii="ＭＳ 明朝" w:hAnsi="ＭＳ 明朝" w:cs="ＭＳ ゴシック" w:hint="eastAsia"/>
          <w:sz w:val="24"/>
          <w:szCs w:val="24"/>
        </w:rPr>
        <w:t>という。</w:t>
      </w:r>
      <w:r w:rsidR="00605AB3" w:rsidRPr="00681B85">
        <w:rPr>
          <w:rFonts w:ascii="ＭＳ 明朝" w:hAnsi="ＭＳ 明朝" w:cs="ＭＳ ゴシック"/>
          <w:sz w:val="24"/>
          <w:szCs w:val="24"/>
        </w:rPr>
        <w:t>）</w:t>
      </w:r>
      <w:r w:rsidR="00A55853" w:rsidRPr="00DD7780">
        <w:rPr>
          <w:rFonts w:ascii="ＭＳ 明朝" w:hAnsi="ＭＳ 明朝" w:cs="ＭＳ ゴシック" w:hint="eastAsia"/>
          <w:sz w:val="24"/>
          <w:szCs w:val="24"/>
        </w:rPr>
        <w:t>へ必要な情報を登録する</w:t>
      </w:r>
      <w:r w:rsidR="00A55853" w:rsidRPr="00DD7780">
        <w:rPr>
          <w:rFonts w:cs="ＭＳ ゴシック" w:hint="eastAsia"/>
          <w:sz w:val="24"/>
          <w:szCs w:val="24"/>
        </w:rPr>
        <w:t>。</w:t>
      </w:r>
      <w:r w:rsidR="00112EEC" w:rsidRPr="00DD7780">
        <w:rPr>
          <w:rFonts w:cs="ＭＳ ゴシック" w:hint="eastAsia"/>
          <w:sz w:val="24"/>
          <w:szCs w:val="24"/>
        </w:rPr>
        <w:t>なお、</w:t>
      </w:r>
      <w:r w:rsidR="00794D2F" w:rsidRPr="00794D2F">
        <w:rPr>
          <w:rFonts w:ascii="ＭＳ 明朝" w:hAnsi="ＭＳ 明朝"/>
          <w:sz w:val="24"/>
          <w:szCs w:val="24"/>
        </w:rPr>
        <w:t>農業委員会サポートシステム</w:t>
      </w:r>
      <w:r>
        <w:rPr>
          <w:rFonts w:hint="eastAsia"/>
          <w:sz w:val="24"/>
          <w:szCs w:val="24"/>
        </w:rPr>
        <w:t>による</w:t>
      </w:r>
      <w:r w:rsidR="006D03CA">
        <w:rPr>
          <w:rFonts w:hint="eastAsia"/>
          <w:sz w:val="24"/>
          <w:szCs w:val="24"/>
        </w:rPr>
        <w:t>就農希望者</w:t>
      </w:r>
      <w:r w:rsidR="00112EEC" w:rsidRPr="00DD7780">
        <w:rPr>
          <w:rFonts w:hint="eastAsia"/>
          <w:sz w:val="24"/>
          <w:szCs w:val="24"/>
        </w:rPr>
        <w:t>の農地の取得状況の把握が難しい場合は、</w:t>
      </w:r>
      <w:r w:rsidR="00852BD1" w:rsidRPr="00DD7780">
        <w:rPr>
          <w:rFonts w:cs="ＭＳ ゴシック" w:hint="eastAsia"/>
          <w:sz w:val="24"/>
          <w:szCs w:val="24"/>
        </w:rPr>
        <w:t>新規就農</w:t>
      </w:r>
      <w:r w:rsidR="004313C7" w:rsidRPr="00DD7780">
        <w:rPr>
          <w:rFonts w:cs="ＭＳ ゴシック" w:hint="eastAsia"/>
          <w:sz w:val="24"/>
          <w:szCs w:val="24"/>
        </w:rPr>
        <w:t>者</w:t>
      </w:r>
      <w:r w:rsidR="00852BD1" w:rsidRPr="00DD7780">
        <w:rPr>
          <w:rFonts w:cs="ＭＳ ゴシック" w:hint="eastAsia"/>
          <w:sz w:val="24"/>
          <w:szCs w:val="24"/>
        </w:rPr>
        <w:t>サポート体制の構成員や</w:t>
      </w:r>
      <w:r w:rsidR="00852BD1" w:rsidRPr="00DD7780">
        <w:rPr>
          <w:rFonts w:cs="ＭＳ ゴシック" w:hint="eastAsia"/>
          <w:sz w:val="24"/>
          <w:szCs w:val="24"/>
        </w:rPr>
        <w:lastRenderedPageBreak/>
        <w:t>農業委員会、農地中間管理機構と連携し、</w:t>
      </w:r>
      <w:r w:rsidR="00852BD1" w:rsidRPr="00DD7780">
        <w:rPr>
          <w:rFonts w:cs="ＭＳ ゴシック"/>
          <w:sz w:val="24"/>
          <w:szCs w:val="24"/>
        </w:rPr>
        <w:t>農地</w:t>
      </w:r>
      <w:r w:rsidR="00852BD1" w:rsidRPr="00DD7780">
        <w:rPr>
          <w:rFonts w:cs="ＭＳ ゴシック" w:hint="eastAsia"/>
          <w:sz w:val="24"/>
          <w:szCs w:val="24"/>
        </w:rPr>
        <w:t>の</w:t>
      </w:r>
      <w:r w:rsidR="00852BD1" w:rsidRPr="00DD7780">
        <w:rPr>
          <w:rFonts w:cs="ＭＳ ゴシック"/>
          <w:sz w:val="24"/>
          <w:szCs w:val="24"/>
        </w:rPr>
        <w:t>あっせん・確保</w:t>
      </w:r>
      <w:r w:rsidR="00852BD1" w:rsidRPr="00DD7780">
        <w:rPr>
          <w:rFonts w:cs="ＭＳ ゴシック" w:hint="eastAsia"/>
          <w:sz w:val="24"/>
          <w:szCs w:val="24"/>
        </w:rPr>
        <w:t>をサポート</w:t>
      </w:r>
      <w:r w:rsidR="00852BD1" w:rsidRPr="00DD7780">
        <w:rPr>
          <w:rFonts w:cs="ＭＳ ゴシック"/>
          <w:sz w:val="24"/>
          <w:szCs w:val="24"/>
        </w:rPr>
        <w:t>する。</w:t>
      </w:r>
    </w:p>
    <w:p w14:paraId="4F008BBF" w14:textId="5D75F595" w:rsidR="00112EEC" w:rsidRPr="009E7D68" w:rsidRDefault="009E7D68" w:rsidP="009E7D68">
      <w:pPr>
        <w:tabs>
          <w:tab w:val="center" w:pos="3695"/>
        </w:tabs>
        <w:ind w:leftChars="263" w:left="634" w:firstLineChars="32" w:firstLine="77"/>
        <w:rPr>
          <w:rFonts w:cs="ＭＳ ゴシック" w:hint="default"/>
          <w:szCs w:val="24"/>
        </w:rPr>
      </w:pPr>
      <w:r>
        <w:rPr>
          <w:rFonts w:cs="ＭＳ ゴシック"/>
          <w:szCs w:val="24"/>
        </w:rPr>
        <w:t xml:space="preserve">（イ）　</w:t>
      </w:r>
      <w:r w:rsidR="00852BD1" w:rsidRPr="009E7D68">
        <w:rPr>
          <w:rFonts w:cs="ＭＳ ゴシック"/>
          <w:szCs w:val="24"/>
        </w:rPr>
        <w:t>新規就農者と離農者とのマッチング等を行う。</w:t>
      </w:r>
    </w:p>
    <w:p w14:paraId="62FE05F0" w14:textId="5EEDD87D" w:rsidR="00112EEC" w:rsidRPr="00DD7780" w:rsidRDefault="00852BD1" w:rsidP="004D218B">
      <w:pPr>
        <w:tabs>
          <w:tab w:val="center" w:pos="3695"/>
        </w:tabs>
        <w:ind w:firstLineChars="300" w:firstLine="723"/>
        <w:rPr>
          <w:rFonts w:cs="ＭＳ ゴシック" w:hint="default"/>
          <w:color w:val="auto"/>
          <w:szCs w:val="24"/>
        </w:rPr>
      </w:pPr>
      <w:r w:rsidRPr="00DD7780">
        <w:rPr>
          <w:rFonts w:cs="ＭＳ ゴシック"/>
          <w:color w:val="auto"/>
          <w:szCs w:val="24"/>
        </w:rPr>
        <w:t>イ</w:t>
      </w:r>
      <w:r w:rsidR="00D35E00" w:rsidRPr="00DD7780">
        <w:rPr>
          <w:rFonts w:cs="ＭＳ ゴシック"/>
          <w:color w:val="auto"/>
          <w:szCs w:val="24"/>
        </w:rPr>
        <w:t xml:space="preserve">　</w:t>
      </w:r>
      <w:r w:rsidRPr="00DD7780">
        <w:rPr>
          <w:rFonts w:cs="ＭＳ ゴシック"/>
          <w:color w:val="auto"/>
          <w:szCs w:val="24"/>
        </w:rPr>
        <w:t>農業機械</w:t>
      </w:r>
      <w:r w:rsidR="004D218B" w:rsidRPr="00DD7780">
        <w:rPr>
          <w:rFonts w:cs="ＭＳ ゴシック"/>
          <w:color w:val="auto"/>
          <w:szCs w:val="24"/>
        </w:rPr>
        <w:t>等</w:t>
      </w:r>
      <w:r w:rsidR="00112EEC" w:rsidRPr="00DD7780">
        <w:rPr>
          <w:rFonts w:cs="ＭＳ ゴシック"/>
          <w:color w:val="auto"/>
          <w:szCs w:val="24"/>
        </w:rPr>
        <w:t>のあっせん・確保</w:t>
      </w:r>
    </w:p>
    <w:p w14:paraId="4636A313" w14:textId="750590A8" w:rsidR="00112EEC" w:rsidRPr="00DD7780" w:rsidRDefault="00112EEC" w:rsidP="00D35E00">
      <w:pPr>
        <w:pStyle w:val="af2"/>
        <w:tabs>
          <w:tab w:val="center" w:pos="3695"/>
        </w:tabs>
        <w:ind w:leftChars="0" w:left="993" w:firstLineChars="117" w:firstLine="282"/>
        <w:rPr>
          <w:rFonts w:cs="ＭＳ ゴシック"/>
          <w:sz w:val="24"/>
          <w:szCs w:val="24"/>
        </w:rPr>
      </w:pPr>
      <w:r w:rsidRPr="00DD7780">
        <w:rPr>
          <w:rFonts w:cs="ＭＳ ゴシック" w:hint="eastAsia"/>
          <w:sz w:val="24"/>
          <w:szCs w:val="24"/>
        </w:rPr>
        <w:t>新規就農</w:t>
      </w:r>
      <w:r w:rsidR="004313C7" w:rsidRPr="00DD7780">
        <w:rPr>
          <w:rFonts w:cs="ＭＳ ゴシック" w:hint="eastAsia"/>
          <w:sz w:val="24"/>
          <w:szCs w:val="24"/>
        </w:rPr>
        <w:t>者</w:t>
      </w:r>
      <w:r w:rsidRPr="00DD7780">
        <w:rPr>
          <w:rFonts w:cs="ＭＳ ゴシック" w:hint="eastAsia"/>
          <w:sz w:val="24"/>
          <w:szCs w:val="24"/>
        </w:rPr>
        <w:t>サポート体制の構成員</w:t>
      </w:r>
      <w:r w:rsidR="00852BD1" w:rsidRPr="00DD7780">
        <w:rPr>
          <w:rFonts w:cs="ＭＳ ゴシック" w:hint="eastAsia"/>
          <w:sz w:val="24"/>
          <w:szCs w:val="24"/>
        </w:rPr>
        <w:t>等</w:t>
      </w:r>
      <w:r w:rsidRPr="00DD7780">
        <w:rPr>
          <w:rFonts w:cs="ＭＳ ゴシック" w:hint="eastAsia"/>
          <w:sz w:val="24"/>
          <w:szCs w:val="24"/>
        </w:rPr>
        <w:t>と連携し、</w:t>
      </w:r>
      <w:r w:rsidRPr="00DD7780">
        <w:rPr>
          <w:rFonts w:cs="ＭＳ ゴシック"/>
          <w:sz w:val="24"/>
          <w:szCs w:val="24"/>
        </w:rPr>
        <w:t>新規就農者</w:t>
      </w:r>
      <w:r w:rsidR="004E0E25">
        <w:rPr>
          <w:rFonts w:cs="ＭＳ ゴシック" w:hint="eastAsia"/>
          <w:sz w:val="24"/>
          <w:szCs w:val="24"/>
        </w:rPr>
        <w:t>の営農</w:t>
      </w:r>
      <w:r w:rsidRPr="00DD7780">
        <w:rPr>
          <w:rFonts w:cs="ＭＳ ゴシック"/>
          <w:sz w:val="24"/>
          <w:szCs w:val="24"/>
        </w:rPr>
        <w:t>に必要</w:t>
      </w:r>
      <w:r w:rsidR="004E0E25">
        <w:rPr>
          <w:rFonts w:cs="ＭＳ ゴシック" w:hint="eastAsia"/>
          <w:sz w:val="24"/>
          <w:szCs w:val="24"/>
        </w:rPr>
        <w:t>な</w:t>
      </w:r>
      <w:r w:rsidRPr="00DD7780">
        <w:rPr>
          <w:rFonts w:cs="ＭＳ ゴシック"/>
          <w:sz w:val="24"/>
          <w:szCs w:val="24"/>
        </w:rPr>
        <w:t>農業機械等</w:t>
      </w:r>
      <w:r w:rsidR="009E7D68">
        <w:rPr>
          <w:rFonts w:cs="ＭＳ ゴシック" w:hint="eastAsia"/>
          <w:sz w:val="24"/>
          <w:szCs w:val="24"/>
        </w:rPr>
        <w:t>の</w:t>
      </w:r>
      <w:r w:rsidRPr="00DD7780">
        <w:rPr>
          <w:rFonts w:cs="ＭＳ ゴシック"/>
          <w:sz w:val="24"/>
          <w:szCs w:val="24"/>
        </w:rPr>
        <w:t>あっせん・確保</w:t>
      </w:r>
      <w:r w:rsidR="00D35E00" w:rsidRPr="00DD7780">
        <w:rPr>
          <w:rFonts w:cs="ＭＳ ゴシック" w:hint="eastAsia"/>
          <w:sz w:val="24"/>
          <w:szCs w:val="24"/>
        </w:rPr>
        <w:t>をサポート</w:t>
      </w:r>
      <w:r w:rsidRPr="00DD7780">
        <w:rPr>
          <w:rFonts w:cs="ＭＳ ゴシック"/>
          <w:sz w:val="24"/>
          <w:szCs w:val="24"/>
        </w:rPr>
        <w:t>する。また、新規就農者と離農者とのマッチング等を行う。</w:t>
      </w:r>
    </w:p>
    <w:p w14:paraId="391AF668" w14:textId="32CC7CC0" w:rsidR="00112EEC" w:rsidRPr="00DD7780" w:rsidRDefault="00852BD1" w:rsidP="004D218B">
      <w:pPr>
        <w:tabs>
          <w:tab w:val="center" w:pos="3695"/>
        </w:tabs>
        <w:ind w:firstLineChars="300" w:firstLine="723"/>
        <w:rPr>
          <w:rFonts w:cs="ＭＳ ゴシック" w:hint="default"/>
          <w:color w:val="auto"/>
          <w:szCs w:val="24"/>
        </w:rPr>
      </w:pPr>
      <w:r w:rsidRPr="00DD7780">
        <w:rPr>
          <w:rFonts w:cs="ＭＳ ゴシック"/>
          <w:color w:val="auto"/>
          <w:szCs w:val="24"/>
        </w:rPr>
        <w:t>ウ</w:t>
      </w:r>
      <w:r w:rsidR="00112EEC" w:rsidRPr="00DD7780">
        <w:rPr>
          <w:rFonts w:cs="ＭＳ ゴシック"/>
          <w:color w:val="auto"/>
          <w:szCs w:val="24"/>
        </w:rPr>
        <w:t xml:space="preserve">　就農計画の作成</w:t>
      </w:r>
    </w:p>
    <w:p w14:paraId="789184AA" w14:textId="21182D6D" w:rsidR="004D218B" w:rsidRPr="00DD7780" w:rsidRDefault="00112EEC" w:rsidP="0014490C">
      <w:pPr>
        <w:tabs>
          <w:tab w:val="center" w:pos="3695"/>
        </w:tabs>
        <w:ind w:firstLineChars="550" w:firstLine="1325"/>
        <w:rPr>
          <w:rFonts w:cs="ＭＳ ゴシック" w:hint="default"/>
          <w:color w:val="auto"/>
          <w:szCs w:val="24"/>
        </w:rPr>
      </w:pPr>
      <w:r w:rsidRPr="00DD7780">
        <w:rPr>
          <w:rFonts w:cs="ＭＳ ゴシック"/>
          <w:color w:val="auto"/>
          <w:szCs w:val="24"/>
        </w:rPr>
        <w:t>青年等就農計画の作成についての指導・助言を行う。</w:t>
      </w:r>
    </w:p>
    <w:p w14:paraId="374B2E94" w14:textId="6F91A9FA" w:rsidR="00112EEC" w:rsidRPr="00DD7780" w:rsidRDefault="004B7D4C" w:rsidP="00E41BE3">
      <w:pPr>
        <w:tabs>
          <w:tab w:val="center" w:pos="3695"/>
        </w:tabs>
        <w:ind w:firstLineChars="300" w:firstLine="723"/>
        <w:rPr>
          <w:rFonts w:cs="ＭＳ ゴシック" w:hint="default"/>
          <w:color w:val="auto"/>
          <w:szCs w:val="24"/>
        </w:rPr>
      </w:pPr>
      <w:r>
        <w:rPr>
          <w:rFonts w:cs="ＭＳ ゴシック"/>
          <w:color w:val="auto"/>
          <w:szCs w:val="24"/>
        </w:rPr>
        <w:t xml:space="preserve">エ　</w:t>
      </w:r>
      <w:r w:rsidR="00112EEC" w:rsidRPr="00DD7780">
        <w:rPr>
          <w:rFonts w:cs="ＭＳ ゴシック"/>
          <w:color w:val="auto"/>
          <w:szCs w:val="24"/>
        </w:rPr>
        <w:t>生活面のサポート</w:t>
      </w:r>
    </w:p>
    <w:p w14:paraId="5A46C240" w14:textId="718B699A" w:rsidR="00112EEC" w:rsidRPr="00DD7780" w:rsidRDefault="00112EEC" w:rsidP="00E41BE3">
      <w:pPr>
        <w:tabs>
          <w:tab w:val="center" w:pos="3695"/>
        </w:tabs>
        <w:ind w:leftChars="413" w:left="995" w:firstLineChars="140" w:firstLine="337"/>
        <w:rPr>
          <w:rFonts w:cs="ＭＳ ゴシック" w:hint="default"/>
          <w:color w:val="auto"/>
          <w:szCs w:val="24"/>
        </w:rPr>
      </w:pPr>
      <w:r w:rsidRPr="00DD7780">
        <w:rPr>
          <w:color w:val="auto"/>
        </w:rPr>
        <w:t>新規就農</w:t>
      </w:r>
      <w:r w:rsidR="004313C7" w:rsidRPr="00DD7780">
        <w:rPr>
          <w:color w:val="auto"/>
        </w:rPr>
        <w:t>者</w:t>
      </w:r>
      <w:r w:rsidRPr="00DD7780">
        <w:rPr>
          <w:color w:val="auto"/>
        </w:rPr>
        <w:t>サポート体制の構成員等と連携し、</w:t>
      </w:r>
      <w:r w:rsidRPr="00DD7780">
        <w:rPr>
          <w:rFonts w:cs="ＭＳ ゴシック"/>
          <w:color w:val="auto"/>
          <w:szCs w:val="24"/>
        </w:rPr>
        <w:t>新規就農者が地域に定着するために必要な研修中の滞在施設</w:t>
      </w:r>
      <w:r w:rsidR="004D218B" w:rsidRPr="00DD7780">
        <w:rPr>
          <w:rFonts w:cs="ＭＳ ゴシック"/>
          <w:color w:val="auto"/>
          <w:szCs w:val="24"/>
        </w:rPr>
        <w:t>・</w:t>
      </w:r>
      <w:r w:rsidRPr="00DD7780">
        <w:rPr>
          <w:rFonts w:cs="ＭＳ ゴシック"/>
          <w:color w:val="auto"/>
          <w:szCs w:val="24"/>
        </w:rPr>
        <w:t>就農後の住宅及び保育施設のあっせん等</w:t>
      </w:r>
      <w:r w:rsidR="004B7D4C">
        <w:rPr>
          <w:rFonts w:cs="ＭＳ ゴシック"/>
          <w:color w:val="auto"/>
          <w:szCs w:val="24"/>
        </w:rPr>
        <w:t>の生活面でのサポート</w:t>
      </w:r>
      <w:r w:rsidRPr="00DD7780">
        <w:rPr>
          <w:rFonts w:cs="ＭＳ ゴシック"/>
          <w:color w:val="auto"/>
          <w:szCs w:val="24"/>
        </w:rPr>
        <w:t>を行う。</w:t>
      </w:r>
    </w:p>
    <w:p w14:paraId="730037D3" w14:textId="33E02C2F" w:rsidR="004D218B" w:rsidRPr="00DD7780" w:rsidRDefault="004D218B" w:rsidP="00E41BE3">
      <w:pPr>
        <w:tabs>
          <w:tab w:val="center" w:pos="3695"/>
        </w:tabs>
        <w:ind w:firstLineChars="100" w:firstLine="241"/>
        <w:rPr>
          <w:rFonts w:cs="ＭＳ ゴシック" w:hint="default"/>
          <w:color w:val="auto"/>
          <w:szCs w:val="24"/>
        </w:rPr>
      </w:pPr>
      <w:r w:rsidRPr="00DD7780">
        <w:rPr>
          <w:rFonts w:cs="ＭＳ ゴシック"/>
          <w:color w:val="auto"/>
          <w:szCs w:val="24"/>
        </w:rPr>
        <w:t>（</w:t>
      </w:r>
      <w:r w:rsidR="004B7D4C">
        <w:rPr>
          <w:rFonts w:cs="ＭＳ ゴシック"/>
          <w:color w:val="auto"/>
          <w:szCs w:val="24"/>
        </w:rPr>
        <w:t>４</w:t>
      </w:r>
      <w:r w:rsidRPr="00DD7780">
        <w:rPr>
          <w:rFonts w:cs="ＭＳ ゴシック"/>
          <w:color w:val="auto"/>
          <w:szCs w:val="24"/>
        </w:rPr>
        <w:t>）</w:t>
      </w:r>
      <w:r w:rsidR="003E2449">
        <w:rPr>
          <w:rFonts w:cs="ＭＳ ゴシック"/>
          <w:color w:val="auto"/>
          <w:szCs w:val="24"/>
        </w:rPr>
        <w:t>市町村</w:t>
      </w:r>
      <w:r w:rsidRPr="00DD7780">
        <w:rPr>
          <w:rFonts w:cs="ＭＳ ゴシック"/>
          <w:color w:val="auto"/>
          <w:szCs w:val="24"/>
        </w:rPr>
        <w:t>就農相談カルテの記録</w:t>
      </w:r>
    </w:p>
    <w:p w14:paraId="6A6A98F4" w14:textId="1682A77D" w:rsidR="004D218B" w:rsidRPr="00DD7780" w:rsidRDefault="004D218B" w:rsidP="00992AFD">
      <w:pPr>
        <w:tabs>
          <w:tab w:val="center" w:pos="3695"/>
        </w:tabs>
        <w:ind w:leftChars="400" w:left="964" w:firstLineChars="100" w:firstLine="241"/>
        <w:rPr>
          <w:rFonts w:hint="default"/>
          <w:color w:val="auto"/>
        </w:rPr>
      </w:pPr>
      <w:r w:rsidRPr="00DD7780">
        <w:rPr>
          <w:color w:val="auto"/>
        </w:rPr>
        <w:t>別</w:t>
      </w:r>
      <w:r w:rsidR="008000C2">
        <w:rPr>
          <w:color w:val="auto"/>
        </w:rPr>
        <w:t>紙</w:t>
      </w:r>
      <w:r w:rsidRPr="00DD7780">
        <w:rPr>
          <w:color w:val="auto"/>
        </w:rPr>
        <w:t>様式</w:t>
      </w:r>
      <w:r w:rsidR="008000C2">
        <w:rPr>
          <w:color w:val="auto"/>
        </w:rPr>
        <w:t>第</w:t>
      </w:r>
      <w:r w:rsidR="6E9903B1" w:rsidRPr="2722011B">
        <w:rPr>
          <w:color w:val="auto"/>
        </w:rPr>
        <w:t>1</w:t>
      </w:r>
      <w:r w:rsidR="020E11A1" w:rsidRPr="2722011B">
        <w:rPr>
          <w:color w:val="auto"/>
        </w:rPr>
        <w:t>0</w:t>
      </w:r>
      <w:r w:rsidRPr="00DD7780">
        <w:rPr>
          <w:color w:val="auto"/>
        </w:rPr>
        <w:t>号により市町村から全国データベースの利用権限の委任を受けて</w:t>
      </w:r>
      <w:r w:rsidR="003E2449">
        <w:rPr>
          <w:color w:val="auto"/>
        </w:rPr>
        <w:t>、</w:t>
      </w:r>
      <w:r w:rsidR="0019422F">
        <w:rPr>
          <w:color w:val="auto"/>
        </w:rPr>
        <w:t>同</w:t>
      </w:r>
      <w:r w:rsidR="003E2449">
        <w:rPr>
          <w:color w:val="auto"/>
        </w:rPr>
        <w:t>データベースを活用し</w:t>
      </w:r>
      <w:r w:rsidR="0019422F">
        <w:rPr>
          <w:color w:val="auto"/>
        </w:rPr>
        <w:t>、</w:t>
      </w:r>
      <w:r w:rsidRPr="00DD7780">
        <w:rPr>
          <w:color w:val="auto"/>
        </w:rPr>
        <w:t>以下の取組を行う。</w:t>
      </w:r>
    </w:p>
    <w:p w14:paraId="167AB9DC" w14:textId="79F85C5D" w:rsidR="004D218B" w:rsidRPr="00DD7780" w:rsidRDefault="004D218B" w:rsidP="004D218B">
      <w:pPr>
        <w:tabs>
          <w:tab w:val="center" w:pos="3695"/>
        </w:tabs>
        <w:ind w:left="993" w:hanging="284"/>
        <w:rPr>
          <w:rFonts w:hint="default"/>
          <w:color w:val="auto"/>
        </w:rPr>
      </w:pPr>
      <w:r w:rsidRPr="00DD7780">
        <w:rPr>
          <w:color w:val="auto"/>
        </w:rPr>
        <w:t xml:space="preserve">　　なお、就農相談員が市町村の職員である場合は</w:t>
      </w:r>
      <w:r w:rsidR="003E2449">
        <w:rPr>
          <w:color w:val="auto"/>
        </w:rPr>
        <w:t>、</w:t>
      </w:r>
      <w:r w:rsidRPr="00DD7780">
        <w:rPr>
          <w:color w:val="auto"/>
        </w:rPr>
        <w:t>委任の必要はない。</w:t>
      </w:r>
    </w:p>
    <w:p w14:paraId="7D38F201" w14:textId="238C0A62" w:rsidR="004D218B" w:rsidRPr="00DD7780" w:rsidRDefault="004D218B" w:rsidP="00992AFD">
      <w:pPr>
        <w:tabs>
          <w:tab w:val="center" w:pos="3695"/>
        </w:tabs>
        <w:ind w:leftChars="518" w:left="1489" w:hangingChars="100" w:hanging="241"/>
        <w:rPr>
          <w:rFonts w:hint="default"/>
          <w:color w:val="auto"/>
        </w:rPr>
      </w:pPr>
      <w:r w:rsidRPr="00DD7780">
        <w:rPr>
          <w:color w:val="auto"/>
        </w:rPr>
        <w:t>ア</w:t>
      </w:r>
      <w:r w:rsidR="0019459C">
        <w:rPr>
          <w:color w:val="auto"/>
        </w:rPr>
        <w:t xml:space="preserve">　</w:t>
      </w:r>
      <w:r w:rsidRPr="00DD7780">
        <w:rPr>
          <w:color w:val="auto"/>
        </w:rPr>
        <w:t>就農相談員は、就農相談を行った相談者への対応状況等について原則、全国データベースに</w:t>
      </w:r>
      <w:r w:rsidR="003E2449">
        <w:rPr>
          <w:color w:val="auto"/>
        </w:rPr>
        <w:t>市町村</w:t>
      </w:r>
      <w:r w:rsidRPr="00DD7780">
        <w:rPr>
          <w:color w:val="auto"/>
        </w:rPr>
        <w:t>就農相談カルテ（</w:t>
      </w:r>
      <w:r w:rsidR="003E2449" w:rsidRPr="003E2449">
        <w:rPr>
          <w:color w:val="auto"/>
        </w:rPr>
        <w:t>別紙参考様式</w:t>
      </w:r>
      <w:r w:rsidR="003E2449">
        <w:rPr>
          <w:color w:val="auto"/>
        </w:rPr>
        <w:t>１。法人の参入相談の場合は、参入相談カルテ（別紙参考様式２）とする。</w:t>
      </w:r>
      <w:r w:rsidR="00922F7D">
        <w:rPr>
          <w:color w:val="auto"/>
        </w:rPr>
        <w:t>以下同じ。</w:t>
      </w:r>
      <w:r w:rsidRPr="00DD7780">
        <w:rPr>
          <w:color w:val="auto"/>
        </w:rPr>
        <w:t>）として記録し、適切に管理する。</w:t>
      </w:r>
    </w:p>
    <w:p w14:paraId="0CA8FC57" w14:textId="5B270720" w:rsidR="004D218B" w:rsidRPr="00DD7780" w:rsidRDefault="004D218B" w:rsidP="00992AFD">
      <w:pPr>
        <w:tabs>
          <w:tab w:val="center" w:pos="3695"/>
        </w:tabs>
        <w:ind w:leftChars="493" w:left="1429" w:hangingChars="100" w:hanging="241"/>
        <w:rPr>
          <w:rFonts w:cs="ＭＳ ゴシック" w:hint="default"/>
          <w:color w:val="auto"/>
          <w:szCs w:val="24"/>
        </w:rPr>
      </w:pPr>
      <w:r w:rsidRPr="00DD7780">
        <w:rPr>
          <w:rFonts w:cs="ＭＳ ゴシック"/>
          <w:color w:val="auto"/>
          <w:szCs w:val="24"/>
        </w:rPr>
        <w:t xml:space="preserve">イ　</w:t>
      </w:r>
      <w:r w:rsidRPr="00DD7780">
        <w:rPr>
          <w:rFonts w:cs="ＭＳ ゴシック" w:hint="default"/>
          <w:color w:val="auto"/>
          <w:szCs w:val="24"/>
        </w:rPr>
        <w:t>別記６の第３の２の（２）の全国新規就農相談センター(以下「全国センター」という。)及び都道府県（</w:t>
      </w:r>
      <w:r w:rsidR="0019422F">
        <w:rPr>
          <w:rFonts w:cs="ＭＳ ゴシック"/>
          <w:color w:val="auto"/>
          <w:szCs w:val="24"/>
        </w:rPr>
        <w:t>基盤強化法第11条の11に規定する農業経営・就農支援センターを含む。</w:t>
      </w:r>
      <w:r w:rsidRPr="00DD7780">
        <w:rPr>
          <w:rFonts w:cs="ＭＳ ゴシック" w:hint="default"/>
          <w:color w:val="auto"/>
          <w:szCs w:val="24"/>
        </w:rPr>
        <w:t>）</w:t>
      </w:r>
      <w:r w:rsidRPr="00DD7780">
        <w:rPr>
          <w:rFonts w:cs="ＭＳ ゴシック"/>
          <w:color w:val="auto"/>
          <w:szCs w:val="24"/>
        </w:rPr>
        <w:t>から就農希望者の相談の引継ぎを受けた場合は、</w:t>
      </w:r>
      <w:r w:rsidR="0019422F">
        <w:rPr>
          <w:rFonts w:cs="ＭＳ ゴシック"/>
          <w:color w:val="auto"/>
          <w:szCs w:val="24"/>
        </w:rPr>
        <w:t>当該</w:t>
      </w:r>
      <w:r w:rsidRPr="00DD7780">
        <w:rPr>
          <w:rFonts w:cs="ＭＳ ゴシック"/>
          <w:color w:val="auto"/>
          <w:szCs w:val="24"/>
        </w:rPr>
        <w:t>引継</w:t>
      </w:r>
      <w:r w:rsidR="0019422F">
        <w:rPr>
          <w:rFonts w:cs="ＭＳ ゴシック"/>
          <w:color w:val="auto"/>
          <w:szCs w:val="24"/>
        </w:rPr>
        <w:t>ぎの内容を含めて</w:t>
      </w:r>
      <w:r w:rsidR="003E2449">
        <w:rPr>
          <w:rFonts w:cs="ＭＳ ゴシック"/>
          <w:color w:val="auto"/>
          <w:szCs w:val="24"/>
        </w:rPr>
        <w:t>市町村</w:t>
      </w:r>
      <w:r w:rsidRPr="00DD7780">
        <w:rPr>
          <w:color w:val="auto"/>
        </w:rPr>
        <w:t>就農相談カルテ</w:t>
      </w:r>
      <w:r w:rsidR="003E2449">
        <w:rPr>
          <w:color w:val="auto"/>
        </w:rPr>
        <w:t>を作成し、</w:t>
      </w:r>
      <w:r w:rsidR="009F142A">
        <w:rPr>
          <w:color w:val="auto"/>
        </w:rPr>
        <w:t>引き続き</w:t>
      </w:r>
      <w:r w:rsidRPr="00DD7780">
        <w:rPr>
          <w:rFonts w:cs="ＭＳ ゴシック"/>
          <w:color w:val="auto"/>
          <w:szCs w:val="24"/>
        </w:rPr>
        <w:t xml:space="preserve">相談の対応を記録する。　</w:t>
      </w:r>
    </w:p>
    <w:p w14:paraId="49E53F57" w14:textId="2D9DCB52" w:rsidR="004D218B" w:rsidRPr="00DD7780" w:rsidRDefault="004D218B" w:rsidP="00992AFD">
      <w:pPr>
        <w:tabs>
          <w:tab w:val="center" w:pos="3695"/>
        </w:tabs>
        <w:ind w:leftChars="485" w:left="1410" w:hangingChars="100" w:hanging="241"/>
        <w:rPr>
          <w:rFonts w:cs="ＭＳ ゴシック" w:hint="default"/>
          <w:color w:val="auto"/>
          <w:szCs w:val="24"/>
        </w:rPr>
      </w:pPr>
      <w:r w:rsidRPr="00DD7780">
        <w:rPr>
          <w:rFonts w:cs="ＭＳ ゴシック"/>
          <w:color w:val="auto"/>
          <w:szCs w:val="24"/>
        </w:rPr>
        <w:t>ウ　イで引継ぎ</w:t>
      </w:r>
      <w:r w:rsidR="009E7D68">
        <w:rPr>
          <w:rFonts w:cs="ＭＳ ゴシック"/>
          <w:color w:val="auto"/>
          <w:szCs w:val="24"/>
        </w:rPr>
        <w:t>のあった</w:t>
      </w:r>
      <w:r w:rsidRPr="00DD7780">
        <w:rPr>
          <w:rFonts w:cs="ＭＳ ゴシック"/>
          <w:color w:val="auto"/>
          <w:szCs w:val="24"/>
        </w:rPr>
        <w:t>就農希望者が、</w:t>
      </w:r>
      <w:r w:rsidR="008D325B">
        <w:rPr>
          <w:rFonts w:cs="ＭＳ ゴシック"/>
          <w:color w:val="auto"/>
          <w:szCs w:val="24"/>
        </w:rPr>
        <w:t>取組</w:t>
      </w:r>
      <w:r w:rsidRPr="00DD7780">
        <w:rPr>
          <w:rFonts w:cs="ＭＳ ゴシック"/>
          <w:color w:val="auto"/>
          <w:szCs w:val="24"/>
        </w:rPr>
        <w:t>主体の管轄する地域での就農を断念し、新たな就農候補地を探すこと等となった場合は、本人の要望を確認した上で、全国センター</w:t>
      </w:r>
      <w:r w:rsidR="009E7D68">
        <w:rPr>
          <w:rFonts w:cs="ＭＳ ゴシック"/>
          <w:color w:val="auto"/>
          <w:szCs w:val="24"/>
        </w:rPr>
        <w:t>又</w:t>
      </w:r>
      <w:r w:rsidRPr="00DD7780">
        <w:rPr>
          <w:rFonts w:cs="ＭＳ ゴシック"/>
          <w:color w:val="auto"/>
          <w:szCs w:val="24"/>
        </w:rPr>
        <w:t>は都道府県に相談を引継ぐ。この場合、</w:t>
      </w:r>
      <w:r w:rsidR="003E2449">
        <w:rPr>
          <w:rFonts w:cs="ＭＳ ゴシック"/>
          <w:color w:val="auto"/>
          <w:szCs w:val="24"/>
        </w:rPr>
        <w:t>市町村</w:t>
      </w:r>
      <w:r w:rsidRPr="00DD7780">
        <w:rPr>
          <w:rFonts w:cs="ＭＳ ゴシック"/>
          <w:color w:val="auto"/>
          <w:szCs w:val="24"/>
        </w:rPr>
        <w:t>就農相談カルテの情報も全国センター</w:t>
      </w:r>
      <w:r w:rsidR="009E7D68">
        <w:rPr>
          <w:rFonts w:cs="ＭＳ ゴシック"/>
          <w:color w:val="auto"/>
          <w:szCs w:val="24"/>
        </w:rPr>
        <w:t>又は</w:t>
      </w:r>
      <w:r w:rsidRPr="00DD7780">
        <w:rPr>
          <w:rFonts w:cs="ＭＳ ゴシック"/>
          <w:color w:val="auto"/>
          <w:szCs w:val="24"/>
        </w:rPr>
        <w:t>都道府県</w:t>
      </w:r>
      <w:r w:rsidR="003E2449">
        <w:rPr>
          <w:rFonts w:cs="ＭＳ ゴシック"/>
          <w:color w:val="auto"/>
          <w:szCs w:val="24"/>
        </w:rPr>
        <w:t>に</w:t>
      </w:r>
      <w:r w:rsidRPr="00DD7780">
        <w:rPr>
          <w:rFonts w:cs="ＭＳ ゴシック"/>
          <w:color w:val="auto"/>
          <w:szCs w:val="24"/>
        </w:rPr>
        <w:t>引継ぐ。</w:t>
      </w:r>
    </w:p>
    <w:p w14:paraId="7ABBCD1C" w14:textId="58D51FA7" w:rsidR="004D218B" w:rsidRPr="00DD7780" w:rsidRDefault="004D218B" w:rsidP="00992AFD">
      <w:pPr>
        <w:tabs>
          <w:tab w:val="center" w:pos="3695"/>
        </w:tabs>
        <w:ind w:leftChars="493" w:left="1429" w:hangingChars="100" w:hanging="241"/>
        <w:rPr>
          <w:rFonts w:cs="ＭＳ ゴシック" w:hint="default"/>
          <w:color w:val="auto"/>
          <w:szCs w:val="24"/>
        </w:rPr>
      </w:pPr>
      <w:r w:rsidRPr="00DD7780">
        <w:rPr>
          <w:rFonts w:cs="ＭＳ ゴシック"/>
          <w:color w:val="auto"/>
          <w:szCs w:val="24"/>
        </w:rPr>
        <w:t>エ　就農後おおむね５年を過ぎた就農者について、専門家による経営改善に係る支援が必要と判断した場合は、本人の希望を確認の上、</w:t>
      </w:r>
      <w:r w:rsidR="003E2449" w:rsidRPr="003E2449">
        <w:rPr>
          <w:rFonts w:cs="ＭＳ ゴシック"/>
          <w:color w:val="auto"/>
          <w:szCs w:val="24"/>
        </w:rPr>
        <w:t>経営・就農支援体制整備推進</w:t>
      </w:r>
      <w:r w:rsidRPr="00DD7780">
        <w:rPr>
          <w:rFonts w:cs="ＭＳ ゴシック"/>
          <w:color w:val="auto"/>
          <w:szCs w:val="24"/>
        </w:rPr>
        <w:t>事業実施要綱</w:t>
      </w:r>
      <w:r w:rsidRPr="00DD7780">
        <w:rPr>
          <w:rFonts w:cs="ＭＳ ゴシック" w:hint="default"/>
          <w:color w:val="auto"/>
          <w:szCs w:val="24"/>
        </w:rPr>
        <w:t>別記１</w:t>
      </w:r>
      <w:r w:rsidR="009E7D68">
        <w:rPr>
          <w:rFonts w:cs="ＭＳ ゴシック"/>
          <w:color w:val="auto"/>
          <w:szCs w:val="24"/>
        </w:rPr>
        <w:t>の</w:t>
      </w:r>
      <w:r w:rsidRPr="00DD7780">
        <w:rPr>
          <w:rFonts w:cs="ＭＳ ゴシック" w:hint="default"/>
          <w:color w:val="auto"/>
          <w:szCs w:val="24"/>
        </w:rPr>
        <w:t>第２</w:t>
      </w:r>
      <w:r w:rsidR="003E2449">
        <w:rPr>
          <w:rFonts w:cs="ＭＳ ゴシック"/>
          <w:color w:val="auto"/>
          <w:szCs w:val="24"/>
        </w:rPr>
        <w:t>の</w:t>
      </w:r>
      <w:r w:rsidR="003E2449" w:rsidRPr="003E2449">
        <w:rPr>
          <w:rFonts w:cs="ＭＳ ゴシック"/>
          <w:color w:val="auto"/>
          <w:szCs w:val="24"/>
        </w:rPr>
        <w:t>重点支援対象候補者</w:t>
      </w:r>
      <w:r w:rsidR="003E2449">
        <w:rPr>
          <w:rFonts w:cs="ＭＳ ゴシック"/>
          <w:color w:val="auto"/>
          <w:szCs w:val="24"/>
        </w:rPr>
        <w:t>として</w:t>
      </w:r>
      <w:r w:rsidR="0019422F">
        <w:rPr>
          <w:rFonts w:cs="ＭＳ ゴシック"/>
          <w:color w:val="auto"/>
          <w:szCs w:val="24"/>
        </w:rPr>
        <w:t>、基盤強化法第11条の11に規定する農業経営・就農支援</w:t>
      </w:r>
      <w:r w:rsidR="003E2449" w:rsidRPr="003E2449">
        <w:rPr>
          <w:rFonts w:cs="ＭＳ ゴシック"/>
          <w:color w:val="auto"/>
          <w:szCs w:val="24"/>
        </w:rPr>
        <w:t>センター</w:t>
      </w:r>
      <w:r w:rsidR="003E2449">
        <w:rPr>
          <w:rFonts w:cs="ＭＳ ゴシック"/>
          <w:color w:val="auto"/>
          <w:szCs w:val="24"/>
        </w:rPr>
        <w:t>に</w:t>
      </w:r>
      <w:r w:rsidRPr="00DD7780">
        <w:rPr>
          <w:rFonts w:cs="ＭＳ ゴシック"/>
          <w:color w:val="auto"/>
          <w:szCs w:val="24"/>
        </w:rPr>
        <w:t>推薦</w:t>
      </w:r>
      <w:r w:rsidR="003E2449">
        <w:rPr>
          <w:rFonts w:cs="ＭＳ ゴシック"/>
          <w:color w:val="auto"/>
          <w:szCs w:val="24"/>
        </w:rPr>
        <w:t>できる</w:t>
      </w:r>
      <w:r w:rsidRPr="00DD7780">
        <w:rPr>
          <w:rFonts w:cs="ＭＳ ゴシック"/>
          <w:color w:val="auto"/>
          <w:szCs w:val="24"/>
        </w:rPr>
        <w:t>。</w:t>
      </w:r>
    </w:p>
    <w:p w14:paraId="48DF91B8" w14:textId="5049992A" w:rsidR="0014490C" w:rsidRPr="00DD7780" w:rsidRDefault="004D218B" w:rsidP="00992AFD">
      <w:pPr>
        <w:tabs>
          <w:tab w:val="center" w:pos="3695"/>
        </w:tabs>
        <w:ind w:leftChars="493" w:left="1429" w:hangingChars="100" w:hanging="241"/>
        <w:jc w:val="left"/>
        <w:rPr>
          <w:rFonts w:cs="ＭＳ ゴシック" w:hint="default"/>
          <w:color w:val="auto"/>
          <w:szCs w:val="24"/>
        </w:rPr>
      </w:pPr>
      <w:r w:rsidRPr="00DD7780">
        <w:rPr>
          <w:rFonts w:cs="ＭＳ ゴシック"/>
          <w:color w:val="auto"/>
          <w:szCs w:val="24"/>
        </w:rPr>
        <w:t>オ</w:t>
      </w:r>
      <w:r w:rsidR="0019459C">
        <w:rPr>
          <w:rFonts w:cs="ＭＳ ゴシック"/>
          <w:color w:val="auto"/>
          <w:szCs w:val="24"/>
        </w:rPr>
        <w:t xml:space="preserve">　</w:t>
      </w:r>
      <w:r w:rsidRPr="00DD7780">
        <w:rPr>
          <w:rFonts w:cs="ＭＳ ゴシック"/>
          <w:color w:val="auto"/>
          <w:szCs w:val="24"/>
        </w:rPr>
        <w:t>エで推薦した者が、</w:t>
      </w:r>
      <w:r w:rsidR="003E2449" w:rsidRPr="003E2449">
        <w:rPr>
          <w:rFonts w:cs="ＭＳ ゴシック"/>
          <w:color w:val="auto"/>
          <w:szCs w:val="24"/>
        </w:rPr>
        <w:t>経営・就農支援体制整備推進</w:t>
      </w:r>
      <w:r w:rsidRPr="00DD7780">
        <w:rPr>
          <w:rFonts w:cs="ＭＳ ゴシック"/>
          <w:color w:val="auto"/>
          <w:szCs w:val="24"/>
        </w:rPr>
        <w:t>事業実施要綱</w:t>
      </w:r>
      <w:r w:rsidRPr="00DD7780">
        <w:rPr>
          <w:rFonts w:cs="ＭＳ ゴシック" w:hint="default"/>
          <w:color w:val="auto"/>
          <w:szCs w:val="24"/>
        </w:rPr>
        <w:t>別記１</w:t>
      </w:r>
      <w:r w:rsidR="009E7D68">
        <w:rPr>
          <w:rFonts w:cs="ＭＳ ゴシック"/>
          <w:color w:val="auto"/>
          <w:szCs w:val="24"/>
        </w:rPr>
        <w:t>の</w:t>
      </w:r>
      <w:r w:rsidRPr="00DD7780">
        <w:rPr>
          <w:rFonts w:cs="ＭＳ ゴシック" w:hint="default"/>
          <w:color w:val="auto"/>
          <w:szCs w:val="24"/>
        </w:rPr>
        <w:t>第２の</w:t>
      </w:r>
      <w:r w:rsidR="003E2449">
        <w:rPr>
          <w:rFonts w:cs="ＭＳ ゴシック"/>
          <w:color w:val="auto"/>
          <w:szCs w:val="24"/>
        </w:rPr>
        <w:t>５</w:t>
      </w:r>
      <w:r w:rsidRPr="00DD7780">
        <w:rPr>
          <w:rFonts w:cs="ＭＳ ゴシック" w:hint="default"/>
          <w:color w:val="auto"/>
          <w:szCs w:val="24"/>
        </w:rPr>
        <w:t>の</w:t>
      </w:r>
      <w:r w:rsidR="003E2449">
        <w:rPr>
          <w:rFonts w:cs="ＭＳ ゴシック"/>
          <w:color w:val="auto"/>
          <w:szCs w:val="24"/>
        </w:rPr>
        <w:t>（１）</w:t>
      </w:r>
      <w:r w:rsidRPr="00DD7780">
        <w:rPr>
          <w:rFonts w:cs="ＭＳ ゴシック"/>
          <w:color w:val="auto"/>
          <w:szCs w:val="24"/>
        </w:rPr>
        <w:t>の</w:t>
      </w:r>
      <w:r w:rsidR="003E2449" w:rsidRPr="003E2449">
        <w:rPr>
          <w:rFonts w:cs="ＭＳ ゴシック"/>
          <w:color w:val="auto"/>
          <w:szCs w:val="24"/>
        </w:rPr>
        <w:t>アの（ア）</w:t>
      </w:r>
      <w:r w:rsidRPr="00DD7780">
        <w:rPr>
          <w:rFonts w:cs="ＭＳ ゴシック"/>
          <w:color w:val="auto"/>
          <w:szCs w:val="24"/>
        </w:rPr>
        <w:t>により重点</w:t>
      </w:r>
      <w:r w:rsidR="003E2449" w:rsidRPr="003E2449">
        <w:rPr>
          <w:rFonts w:cs="ＭＳ ゴシック"/>
          <w:color w:val="auto"/>
          <w:szCs w:val="24"/>
        </w:rPr>
        <w:t>支援対象候補者</w:t>
      </w:r>
      <w:r w:rsidRPr="00DD7780">
        <w:rPr>
          <w:rFonts w:cs="ＭＳ ゴシック"/>
          <w:color w:val="auto"/>
          <w:szCs w:val="24"/>
        </w:rPr>
        <w:t>に選定された場合は、就農相談カルテ</w:t>
      </w:r>
      <w:r w:rsidR="009E7D68">
        <w:rPr>
          <w:rFonts w:cs="ＭＳ ゴシック"/>
          <w:color w:val="auto"/>
          <w:szCs w:val="24"/>
        </w:rPr>
        <w:t>の必要な</w:t>
      </w:r>
      <w:r w:rsidRPr="00DD7780">
        <w:rPr>
          <w:rFonts w:cs="ＭＳ ゴシック"/>
          <w:color w:val="auto"/>
          <w:szCs w:val="24"/>
        </w:rPr>
        <w:t>情報を要綱</w:t>
      </w:r>
      <w:r w:rsidRPr="00DD7780">
        <w:rPr>
          <w:rFonts w:cs="ＭＳ ゴシック" w:hint="default"/>
          <w:color w:val="auto"/>
          <w:szCs w:val="24"/>
        </w:rPr>
        <w:t>別記１</w:t>
      </w:r>
      <w:r w:rsidR="00F069B2">
        <w:rPr>
          <w:rFonts w:cs="ＭＳ ゴシック"/>
          <w:color w:val="auto"/>
          <w:szCs w:val="24"/>
        </w:rPr>
        <w:t>の</w:t>
      </w:r>
      <w:r w:rsidRPr="00DD7780">
        <w:rPr>
          <w:rFonts w:cs="ＭＳ ゴシック" w:hint="default"/>
          <w:color w:val="auto"/>
          <w:szCs w:val="24"/>
        </w:rPr>
        <w:t>第</w:t>
      </w:r>
      <w:r w:rsidR="00F069B2">
        <w:rPr>
          <w:rFonts w:cs="ＭＳ ゴシック"/>
          <w:color w:val="auto"/>
          <w:szCs w:val="24"/>
        </w:rPr>
        <w:t>３</w:t>
      </w:r>
      <w:r w:rsidRPr="00DD7780">
        <w:rPr>
          <w:rFonts w:cs="ＭＳ ゴシック" w:hint="default"/>
          <w:color w:val="auto"/>
          <w:szCs w:val="24"/>
        </w:rPr>
        <w:t>の</w:t>
      </w:r>
      <w:r w:rsidR="003E2449">
        <w:rPr>
          <w:rFonts w:cs="ＭＳ ゴシック"/>
          <w:color w:val="auto"/>
          <w:szCs w:val="24"/>
        </w:rPr>
        <w:t>５</w:t>
      </w:r>
      <w:r w:rsidRPr="00DD7780">
        <w:rPr>
          <w:rFonts w:cs="ＭＳ ゴシック" w:hint="default"/>
          <w:color w:val="auto"/>
          <w:szCs w:val="24"/>
        </w:rPr>
        <w:t>の</w:t>
      </w:r>
      <w:r w:rsidR="003E2449">
        <w:rPr>
          <w:rFonts w:cs="ＭＳ ゴシック"/>
          <w:color w:val="auto"/>
          <w:szCs w:val="24"/>
        </w:rPr>
        <w:t>（１）</w:t>
      </w:r>
      <w:r w:rsidRPr="00DD7780">
        <w:rPr>
          <w:rFonts w:cs="ＭＳ ゴシック"/>
          <w:color w:val="auto"/>
          <w:szCs w:val="24"/>
        </w:rPr>
        <w:t>の</w:t>
      </w:r>
      <w:r w:rsidR="003E2449">
        <w:rPr>
          <w:rFonts w:cs="ＭＳ ゴシック"/>
          <w:color w:val="auto"/>
          <w:szCs w:val="24"/>
        </w:rPr>
        <w:t>アの（</w:t>
      </w:r>
      <w:r w:rsidR="00F069B2">
        <w:rPr>
          <w:rFonts w:cs="ＭＳ ゴシック"/>
          <w:color w:val="auto"/>
          <w:szCs w:val="24"/>
        </w:rPr>
        <w:t>ウ</w:t>
      </w:r>
      <w:r w:rsidR="003E2449">
        <w:rPr>
          <w:rFonts w:cs="ＭＳ ゴシック"/>
          <w:color w:val="auto"/>
          <w:szCs w:val="24"/>
        </w:rPr>
        <w:t>）</w:t>
      </w:r>
      <w:r w:rsidRPr="00DD7780">
        <w:rPr>
          <w:rFonts w:cs="ＭＳ ゴシック"/>
          <w:color w:val="auto"/>
          <w:szCs w:val="24"/>
        </w:rPr>
        <w:t>の経営相談カルテへ引継ぐことができる。</w:t>
      </w:r>
    </w:p>
    <w:p w14:paraId="6F84D8B8" w14:textId="33E4E74A" w:rsidR="0014490C" w:rsidRPr="00DD7780" w:rsidRDefault="0014490C" w:rsidP="0014490C">
      <w:pPr>
        <w:tabs>
          <w:tab w:val="center" w:pos="3695"/>
        </w:tabs>
        <w:ind w:firstLineChars="100" w:firstLine="241"/>
        <w:jc w:val="left"/>
        <w:rPr>
          <w:rFonts w:cs="ＭＳ ゴシック" w:hint="default"/>
          <w:color w:val="auto"/>
          <w:szCs w:val="24"/>
        </w:rPr>
      </w:pPr>
      <w:r w:rsidRPr="00DD7780">
        <w:rPr>
          <w:rFonts w:cs="ＭＳ ゴシック"/>
          <w:color w:val="auto"/>
          <w:szCs w:val="24"/>
        </w:rPr>
        <w:t>（</w:t>
      </w:r>
      <w:r w:rsidR="004B7D4C">
        <w:rPr>
          <w:rFonts w:cs="ＭＳ ゴシック"/>
          <w:color w:val="auto"/>
          <w:szCs w:val="24"/>
        </w:rPr>
        <w:t>５</w:t>
      </w:r>
      <w:r w:rsidRPr="00DD7780">
        <w:rPr>
          <w:rFonts w:cs="ＭＳ ゴシック"/>
          <w:color w:val="auto"/>
          <w:szCs w:val="24"/>
        </w:rPr>
        <w:t>）情報の収集及び発信</w:t>
      </w:r>
    </w:p>
    <w:p w14:paraId="0076FAEC" w14:textId="519E5DC2" w:rsidR="0014490C" w:rsidRPr="00DD7780" w:rsidRDefault="0014490C" w:rsidP="0014490C">
      <w:pPr>
        <w:tabs>
          <w:tab w:val="center" w:pos="3695"/>
        </w:tabs>
        <w:ind w:leftChars="236" w:left="569"/>
        <w:jc w:val="left"/>
        <w:rPr>
          <w:rFonts w:cs="ＭＳ ゴシック" w:hint="default"/>
          <w:color w:val="auto"/>
          <w:szCs w:val="24"/>
        </w:rPr>
      </w:pPr>
      <w:r w:rsidRPr="00DD7780">
        <w:rPr>
          <w:rFonts w:cs="ＭＳ ゴシック"/>
          <w:color w:val="auto"/>
          <w:szCs w:val="24"/>
        </w:rPr>
        <w:lastRenderedPageBreak/>
        <w:t xml:space="preserve"> </w:t>
      </w:r>
      <w:r w:rsidRPr="00DD7780">
        <w:rPr>
          <w:rFonts w:cs="ＭＳ ゴシック" w:hint="default"/>
          <w:color w:val="auto"/>
          <w:szCs w:val="24"/>
        </w:rPr>
        <w:t xml:space="preserve"> </w:t>
      </w:r>
      <w:r w:rsidRPr="00DD7780">
        <w:rPr>
          <w:color w:val="auto"/>
        </w:rPr>
        <w:t>サポート体制計画</w:t>
      </w:r>
      <w:r w:rsidR="009E7D68">
        <w:rPr>
          <w:color w:val="auto"/>
        </w:rPr>
        <w:t>並びに</w:t>
      </w:r>
      <w:r w:rsidRPr="00DD7780">
        <w:rPr>
          <w:color w:val="auto"/>
        </w:rPr>
        <w:t>地域の新規就農支援及び生活支援に係る情報を収集し、</w:t>
      </w:r>
      <w:r w:rsidRPr="00DD7780">
        <w:rPr>
          <w:rFonts w:cs="ＭＳ ゴシック"/>
          <w:color w:val="auto"/>
          <w:szCs w:val="24"/>
        </w:rPr>
        <w:t>別記６の第３の２の（１）のオの新規就農支援ポータルサイト（以下「ポータルサイト」という。）及び</w:t>
      </w:r>
      <w:r w:rsidRPr="00DD7780">
        <w:rPr>
          <w:color w:val="auto"/>
        </w:rPr>
        <w:t>全国データベース</w:t>
      </w:r>
      <w:r w:rsidRPr="00DD7780">
        <w:rPr>
          <w:rFonts w:cs="ＭＳ ゴシック"/>
          <w:color w:val="auto"/>
          <w:szCs w:val="24"/>
        </w:rPr>
        <w:t>へ登録し、情報発信を行う。</w:t>
      </w:r>
    </w:p>
    <w:p w14:paraId="26B5F2F6" w14:textId="16887C57" w:rsidR="006046E1" w:rsidRPr="00DD7780" w:rsidRDefault="00D35E00" w:rsidP="004D218B">
      <w:pPr>
        <w:tabs>
          <w:tab w:val="center" w:pos="3695"/>
        </w:tabs>
        <w:ind w:firstLineChars="118" w:firstLine="284"/>
        <w:rPr>
          <w:rFonts w:cs="ＭＳ ゴシック" w:hint="default"/>
          <w:color w:val="auto"/>
          <w:szCs w:val="24"/>
        </w:rPr>
      </w:pPr>
      <w:r w:rsidRPr="00DD7780">
        <w:rPr>
          <w:rFonts w:cs="ＭＳ ゴシック"/>
          <w:color w:val="auto"/>
          <w:szCs w:val="24"/>
        </w:rPr>
        <w:t>（</w:t>
      </w:r>
      <w:r w:rsidR="004B7D4C">
        <w:rPr>
          <w:rFonts w:cs="ＭＳ ゴシック"/>
          <w:color w:val="auto"/>
          <w:szCs w:val="24"/>
        </w:rPr>
        <w:t>６</w:t>
      </w:r>
      <w:r w:rsidRPr="00DD7780">
        <w:rPr>
          <w:rFonts w:cs="ＭＳ ゴシック"/>
          <w:color w:val="auto"/>
          <w:szCs w:val="24"/>
        </w:rPr>
        <w:t>）</w:t>
      </w:r>
      <w:r w:rsidR="006046E1" w:rsidRPr="00DD7780">
        <w:rPr>
          <w:rFonts w:cs="ＭＳ ゴシック"/>
          <w:color w:val="auto"/>
          <w:szCs w:val="24"/>
        </w:rPr>
        <w:t>受入プログラムの作成</w:t>
      </w:r>
    </w:p>
    <w:p w14:paraId="2D367D3E" w14:textId="1ED026B6" w:rsidR="006046E1" w:rsidRPr="00DD7780" w:rsidRDefault="00387099" w:rsidP="006A4EED">
      <w:pPr>
        <w:tabs>
          <w:tab w:val="center" w:pos="3695"/>
        </w:tabs>
        <w:ind w:leftChars="336" w:left="810" w:firstLineChars="108" w:firstLine="260"/>
        <w:rPr>
          <w:rFonts w:cs="ＭＳ ゴシック" w:hint="default"/>
          <w:color w:val="auto"/>
          <w:szCs w:val="24"/>
        </w:rPr>
      </w:pPr>
      <w:r w:rsidRPr="00DD7780">
        <w:rPr>
          <w:color w:val="auto"/>
        </w:rPr>
        <w:t>新規就農</w:t>
      </w:r>
      <w:r w:rsidR="004313C7" w:rsidRPr="00DD7780">
        <w:rPr>
          <w:color w:val="auto"/>
        </w:rPr>
        <w:t>者</w:t>
      </w:r>
      <w:r w:rsidR="006046E1" w:rsidRPr="00DD7780">
        <w:rPr>
          <w:color w:val="auto"/>
        </w:rPr>
        <w:t>サポート体制の構成員等と連携し、</w:t>
      </w:r>
      <w:r w:rsidR="006046E1" w:rsidRPr="00DD7780">
        <w:rPr>
          <w:rFonts w:cs="ＭＳ ゴシック"/>
          <w:color w:val="auto"/>
          <w:szCs w:val="24"/>
        </w:rPr>
        <w:t>地域における新規就農の実態及び受入農家、研修施設等の地域資源に関する調査を行い、就農希望者を就農・定着に導く受入プログラムを作成する。</w:t>
      </w:r>
      <w:r w:rsidR="000B6AFC" w:rsidRPr="00DD7780">
        <w:rPr>
          <w:rFonts w:cs="ＭＳ ゴシック"/>
          <w:color w:val="auto"/>
          <w:szCs w:val="24"/>
        </w:rPr>
        <w:t>ただし、受入プログラムが既にある場合はこの限りではない。</w:t>
      </w:r>
    </w:p>
    <w:p w14:paraId="04CE799C" w14:textId="0C5F1A6E" w:rsidR="00913C88" w:rsidRPr="00DD7780" w:rsidRDefault="000B6AFC" w:rsidP="006A4EED">
      <w:pPr>
        <w:tabs>
          <w:tab w:val="center" w:pos="3695"/>
        </w:tabs>
        <w:ind w:leftChars="336" w:left="810" w:firstLineChars="108" w:firstLine="260"/>
        <w:rPr>
          <w:rFonts w:cs="ＭＳ ゴシック" w:hint="default"/>
          <w:color w:val="auto"/>
          <w:szCs w:val="24"/>
        </w:rPr>
      </w:pPr>
      <w:r w:rsidRPr="00DD7780">
        <w:rPr>
          <w:rFonts w:cs="ＭＳ ゴシック"/>
          <w:color w:val="auto"/>
          <w:szCs w:val="24"/>
        </w:rPr>
        <w:t>また、</w:t>
      </w:r>
      <w:r w:rsidR="00AF6976">
        <w:rPr>
          <w:rFonts w:cs="ＭＳ ゴシック"/>
          <w:color w:val="auto"/>
          <w:szCs w:val="24"/>
        </w:rPr>
        <w:t>就農希望者、</w:t>
      </w:r>
      <w:r w:rsidR="00913C88" w:rsidRPr="00DD7780">
        <w:rPr>
          <w:rFonts w:cs="ＭＳ ゴシック"/>
          <w:color w:val="auto"/>
          <w:szCs w:val="24"/>
        </w:rPr>
        <w:t>新規就農者が互いに情報交換ができる交流会やネットワーク作りの場の提供を行う。</w:t>
      </w:r>
    </w:p>
    <w:p w14:paraId="11C86850" w14:textId="0D16CA49" w:rsidR="006046E1" w:rsidRPr="00DD7780" w:rsidRDefault="00D35E00" w:rsidP="004D218B">
      <w:pPr>
        <w:tabs>
          <w:tab w:val="center" w:pos="3695"/>
        </w:tabs>
        <w:ind w:firstLineChars="118" w:firstLine="284"/>
        <w:rPr>
          <w:rFonts w:cs="ＭＳ ゴシック" w:hint="default"/>
          <w:color w:val="auto"/>
          <w:szCs w:val="24"/>
        </w:rPr>
      </w:pPr>
      <w:r w:rsidRPr="00DD7780">
        <w:rPr>
          <w:rFonts w:cs="ＭＳ ゴシック"/>
          <w:color w:val="auto"/>
          <w:szCs w:val="24"/>
        </w:rPr>
        <w:t>（</w:t>
      </w:r>
      <w:r w:rsidR="004B7D4C">
        <w:rPr>
          <w:rFonts w:cs="ＭＳ ゴシック"/>
          <w:color w:val="auto"/>
          <w:szCs w:val="24"/>
        </w:rPr>
        <w:t>７</w:t>
      </w:r>
      <w:r w:rsidRPr="00DD7780">
        <w:rPr>
          <w:rFonts w:cs="ＭＳ ゴシック"/>
          <w:color w:val="auto"/>
          <w:szCs w:val="24"/>
        </w:rPr>
        <w:t>）</w:t>
      </w:r>
      <w:r w:rsidR="006046E1" w:rsidRPr="00DD7780">
        <w:rPr>
          <w:rFonts w:cs="ＭＳ ゴシック"/>
          <w:color w:val="auto"/>
          <w:szCs w:val="24"/>
        </w:rPr>
        <w:t>研修プログラムの作成</w:t>
      </w:r>
    </w:p>
    <w:p w14:paraId="2EC48C49" w14:textId="535E7EA5" w:rsidR="006046E1" w:rsidRPr="00DD7780" w:rsidRDefault="00387099" w:rsidP="00AE4A6B">
      <w:pPr>
        <w:tabs>
          <w:tab w:val="center" w:pos="3695"/>
        </w:tabs>
        <w:ind w:leftChars="354" w:left="853" w:firstLineChars="100" w:firstLine="241"/>
        <w:rPr>
          <w:rFonts w:cs="ＭＳ ゴシック" w:hint="default"/>
          <w:color w:val="auto"/>
          <w:szCs w:val="24"/>
        </w:rPr>
      </w:pPr>
      <w:r w:rsidRPr="00DD7780">
        <w:rPr>
          <w:color w:val="auto"/>
        </w:rPr>
        <w:t>新規就農</w:t>
      </w:r>
      <w:r w:rsidR="004313C7" w:rsidRPr="00DD7780">
        <w:rPr>
          <w:color w:val="auto"/>
        </w:rPr>
        <w:t>者</w:t>
      </w:r>
      <w:r w:rsidR="006046E1" w:rsidRPr="00DD7780">
        <w:rPr>
          <w:color w:val="auto"/>
        </w:rPr>
        <w:t>サポート体制の構成員等と連携し、</w:t>
      </w:r>
      <w:r w:rsidR="006046E1" w:rsidRPr="00DD7780">
        <w:rPr>
          <w:rFonts w:cs="ＭＳ ゴシック"/>
          <w:color w:val="auto"/>
          <w:szCs w:val="24"/>
        </w:rPr>
        <w:t>農業技術・経営に関する座学及び実践研修の研修プログラムを作成する</w:t>
      </w:r>
      <w:r w:rsidR="000B6AFC" w:rsidRPr="00DD7780">
        <w:rPr>
          <w:rFonts w:cs="ＭＳ ゴシック"/>
          <w:color w:val="auto"/>
          <w:szCs w:val="24"/>
        </w:rPr>
        <w:t>。ただし、研修プログラムが既にある場合はこの限りではない。</w:t>
      </w:r>
    </w:p>
    <w:p w14:paraId="3DA8FFCD" w14:textId="5160CC38" w:rsidR="006046E1" w:rsidRPr="00DD7780" w:rsidRDefault="00D35E00" w:rsidP="00E41BE3">
      <w:pPr>
        <w:tabs>
          <w:tab w:val="center" w:pos="3695"/>
        </w:tabs>
        <w:ind w:firstLineChars="100" w:firstLine="241"/>
        <w:rPr>
          <w:rFonts w:cs="ＭＳ ゴシック" w:hint="default"/>
          <w:color w:val="auto"/>
          <w:szCs w:val="24"/>
        </w:rPr>
      </w:pPr>
      <w:r w:rsidRPr="00DD7780">
        <w:rPr>
          <w:rFonts w:cs="ＭＳ ゴシック"/>
          <w:color w:val="auto"/>
          <w:szCs w:val="24"/>
        </w:rPr>
        <w:t>（</w:t>
      </w:r>
      <w:r w:rsidR="004B7D4C">
        <w:rPr>
          <w:rFonts w:cs="ＭＳ ゴシック"/>
          <w:color w:val="auto"/>
          <w:szCs w:val="24"/>
        </w:rPr>
        <w:t>８</w:t>
      </w:r>
      <w:r w:rsidRPr="00DD7780">
        <w:rPr>
          <w:rFonts w:cs="ＭＳ ゴシック"/>
          <w:color w:val="auto"/>
          <w:szCs w:val="24"/>
        </w:rPr>
        <w:t>）</w:t>
      </w:r>
      <w:r w:rsidR="006046E1" w:rsidRPr="00DD7780">
        <w:rPr>
          <w:rFonts w:cs="ＭＳ ゴシック"/>
          <w:color w:val="auto"/>
          <w:szCs w:val="24"/>
        </w:rPr>
        <w:t>農業就業体験及び現地見学会の開催</w:t>
      </w:r>
    </w:p>
    <w:p w14:paraId="72B43329" w14:textId="0D6C8487" w:rsidR="006046E1" w:rsidRPr="00DD7780" w:rsidRDefault="006046E1" w:rsidP="006046E1">
      <w:pPr>
        <w:tabs>
          <w:tab w:val="center" w:pos="3695"/>
        </w:tabs>
        <w:ind w:leftChars="354" w:left="853" w:firstLineChars="100" w:firstLine="241"/>
        <w:rPr>
          <w:rFonts w:cs="ＭＳ ゴシック" w:hint="default"/>
          <w:color w:val="auto"/>
          <w:szCs w:val="24"/>
        </w:rPr>
      </w:pPr>
      <w:r w:rsidRPr="00DD7780">
        <w:rPr>
          <w:rFonts w:cs="ＭＳ ゴシック"/>
          <w:color w:val="auto"/>
          <w:szCs w:val="24"/>
        </w:rPr>
        <w:t>就農希望者と受入農家等及び</w:t>
      </w:r>
      <w:r w:rsidR="009E7D68">
        <w:rPr>
          <w:rFonts w:cs="ＭＳ ゴシック"/>
          <w:color w:val="auto"/>
          <w:szCs w:val="24"/>
        </w:rPr>
        <w:t>受入</w:t>
      </w:r>
      <w:r w:rsidRPr="00DD7780">
        <w:rPr>
          <w:rFonts w:cs="ＭＳ ゴシック"/>
          <w:color w:val="auto"/>
          <w:szCs w:val="24"/>
        </w:rPr>
        <w:t>地域とのミスマッチを防ぐため、</w:t>
      </w:r>
      <w:r w:rsidR="009E7D68" w:rsidRPr="009E7D68">
        <w:rPr>
          <w:rFonts w:cs="ＭＳ ゴシック"/>
          <w:color w:val="auto"/>
          <w:szCs w:val="24"/>
        </w:rPr>
        <w:t>新規就農者サポート体制の構成員等と連携し、</w:t>
      </w:r>
      <w:r w:rsidRPr="00DD7780">
        <w:rPr>
          <w:rFonts w:cs="ＭＳ ゴシック"/>
          <w:color w:val="auto"/>
          <w:szCs w:val="24"/>
        </w:rPr>
        <w:t>受入農家等における農業就業体験、現地見学会、地域の若手農業者との交流会等を開催する。</w:t>
      </w:r>
    </w:p>
    <w:p w14:paraId="3880D572" w14:textId="433E8D9D" w:rsidR="006046E1" w:rsidRPr="00DD7780" w:rsidRDefault="00D35E00" w:rsidP="00E41BE3">
      <w:pPr>
        <w:tabs>
          <w:tab w:val="center" w:pos="3695"/>
        </w:tabs>
        <w:ind w:firstLineChars="100" w:firstLine="241"/>
        <w:rPr>
          <w:rFonts w:cs="ＭＳ ゴシック" w:hint="default"/>
          <w:color w:val="auto"/>
          <w:szCs w:val="24"/>
        </w:rPr>
      </w:pPr>
      <w:r w:rsidRPr="00DD7780">
        <w:rPr>
          <w:rFonts w:cs="ＭＳ ゴシック"/>
          <w:color w:val="auto"/>
          <w:szCs w:val="24"/>
        </w:rPr>
        <w:t>（</w:t>
      </w:r>
      <w:r w:rsidR="004B7D4C">
        <w:rPr>
          <w:rFonts w:cs="ＭＳ ゴシック"/>
          <w:color w:val="auto"/>
          <w:szCs w:val="24"/>
        </w:rPr>
        <w:t>９</w:t>
      </w:r>
      <w:r w:rsidRPr="00DD7780">
        <w:rPr>
          <w:rFonts w:cs="ＭＳ ゴシック"/>
          <w:color w:val="auto"/>
          <w:szCs w:val="24"/>
        </w:rPr>
        <w:t>）</w:t>
      </w:r>
      <w:r w:rsidR="006046E1" w:rsidRPr="00DD7780">
        <w:rPr>
          <w:rFonts w:cs="ＭＳ ゴシック"/>
          <w:color w:val="auto"/>
          <w:szCs w:val="24"/>
        </w:rPr>
        <w:t>就農後のスキルアップ</w:t>
      </w:r>
      <w:r w:rsidR="002C133A" w:rsidRPr="00DD7780">
        <w:rPr>
          <w:rFonts w:cs="ＭＳ ゴシック"/>
          <w:color w:val="auto"/>
          <w:szCs w:val="24"/>
        </w:rPr>
        <w:t>のサポート</w:t>
      </w:r>
    </w:p>
    <w:p w14:paraId="74526691" w14:textId="73D8CAF6" w:rsidR="006046E1" w:rsidRPr="00DD7780" w:rsidRDefault="00387099" w:rsidP="004D218B">
      <w:pPr>
        <w:tabs>
          <w:tab w:val="center" w:pos="3695"/>
        </w:tabs>
        <w:ind w:leftChars="354" w:left="853" w:firstLineChars="100" w:firstLine="241"/>
        <w:rPr>
          <w:rFonts w:hint="default"/>
          <w:color w:val="auto"/>
        </w:rPr>
      </w:pPr>
      <w:r w:rsidRPr="00DD7780">
        <w:rPr>
          <w:color w:val="auto"/>
        </w:rPr>
        <w:t>新規就農</w:t>
      </w:r>
      <w:r w:rsidR="004313C7" w:rsidRPr="00DD7780">
        <w:rPr>
          <w:color w:val="auto"/>
        </w:rPr>
        <w:t>者</w:t>
      </w:r>
      <w:r w:rsidR="006046E1" w:rsidRPr="00DD7780">
        <w:rPr>
          <w:color w:val="auto"/>
        </w:rPr>
        <w:t>サポート体制の構成員等と連携し、</w:t>
      </w:r>
      <w:r w:rsidR="006046E1" w:rsidRPr="00DD7780">
        <w:rPr>
          <w:rFonts w:cs="ＭＳ ゴシック"/>
          <w:color w:val="auto"/>
          <w:szCs w:val="24"/>
        </w:rPr>
        <w:t>指導農業士</w:t>
      </w:r>
      <w:r w:rsidR="004313C7" w:rsidRPr="00DD7780">
        <w:rPr>
          <w:rFonts w:cs="ＭＳ ゴシック"/>
          <w:color w:val="auto"/>
          <w:szCs w:val="24"/>
        </w:rPr>
        <w:t>等</w:t>
      </w:r>
      <w:r w:rsidR="006046E1" w:rsidRPr="00DD7780">
        <w:rPr>
          <w:rFonts w:cs="ＭＳ ゴシック"/>
          <w:color w:val="auto"/>
          <w:szCs w:val="24"/>
        </w:rPr>
        <w:t>による指導、先進地視察、研修への参加等</w:t>
      </w:r>
      <w:r w:rsidR="009E7D68">
        <w:rPr>
          <w:rFonts w:cs="ＭＳ ゴシック"/>
          <w:color w:val="auto"/>
          <w:szCs w:val="24"/>
        </w:rPr>
        <w:t>による</w:t>
      </w:r>
      <w:r w:rsidR="006046E1" w:rsidRPr="00DD7780">
        <w:rPr>
          <w:rFonts w:cs="ＭＳ ゴシック"/>
          <w:color w:val="auto"/>
          <w:szCs w:val="24"/>
        </w:rPr>
        <w:t>新規就農者の農業技術、農業経営等に関するスキルアップ</w:t>
      </w:r>
      <w:r w:rsidR="002C133A" w:rsidRPr="00DD7780">
        <w:rPr>
          <w:rFonts w:cs="ＭＳ ゴシック"/>
          <w:color w:val="auto"/>
          <w:szCs w:val="24"/>
        </w:rPr>
        <w:t>をサポートする</w:t>
      </w:r>
      <w:r w:rsidR="006046E1" w:rsidRPr="00DD7780">
        <w:rPr>
          <w:rFonts w:cs="ＭＳ ゴシック"/>
          <w:color w:val="auto"/>
          <w:szCs w:val="24"/>
        </w:rPr>
        <w:t xml:space="preserve">。　　　</w:t>
      </w:r>
    </w:p>
    <w:p w14:paraId="487D25F4" w14:textId="29D7C086" w:rsidR="006046E1" w:rsidRPr="00DD7780" w:rsidRDefault="00D35E00" w:rsidP="00E41BE3">
      <w:pPr>
        <w:tabs>
          <w:tab w:val="center" w:pos="3695"/>
        </w:tabs>
        <w:ind w:firstLineChars="100" w:firstLine="241"/>
        <w:rPr>
          <w:rFonts w:cs="ＭＳ ゴシック" w:hint="default"/>
          <w:color w:val="auto"/>
          <w:szCs w:val="24"/>
        </w:rPr>
      </w:pPr>
      <w:r w:rsidRPr="00DD7780">
        <w:rPr>
          <w:color w:val="auto"/>
        </w:rPr>
        <w:t>（1</w:t>
      </w:r>
      <w:r w:rsidR="004B7D4C">
        <w:rPr>
          <w:color w:val="auto"/>
        </w:rPr>
        <w:t>0</w:t>
      </w:r>
      <w:r w:rsidRPr="00DD7780">
        <w:rPr>
          <w:color w:val="auto"/>
        </w:rPr>
        <w:t>）</w:t>
      </w:r>
      <w:r w:rsidR="006046E1" w:rsidRPr="00DD7780">
        <w:rPr>
          <w:rFonts w:cs="ＭＳ ゴシック"/>
          <w:color w:val="auto"/>
          <w:szCs w:val="24"/>
        </w:rPr>
        <w:t>その他留意事項</w:t>
      </w:r>
    </w:p>
    <w:p w14:paraId="71A6BE57" w14:textId="047EE5C2" w:rsidR="006046E1" w:rsidRPr="00DD7780" w:rsidRDefault="006046E1" w:rsidP="00D35E00">
      <w:pPr>
        <w:ind w:left="851" w:hangingChars="353" w:hanging="851"/>
        <w:rPr>
          <w:rFonts w:hint="default"/>
          <w:color w:val="auto"/>
        </w:rPr>
      </w:pPr>
      <w:r w:rsidRPr="00DD7780">
        <w:rPr>
          <w:color w:val="auto"/>
        </w:rPr>
        <w:t xml:space="preserve">　　</w:t>
      </w:r>
      <w:r w:rsidR="00D35E00" w:rsidRPr="00DD7780">
        <w:rPr>
          <w:color w:val="auto"/>
        </w:rPr>
        <w:t xml:space="preserve"> </w:t>
      </w:r>
      <w:r w:rsidR="00D35E00" w:rsidRPr="00DD7780">
        <w:rPr>
          <w:rFonts w:hint="default"/>
          <w:color w:val="auto"/>
        </w:rPr>
        <w:t xml:space="preserve">  </w:t>
      </w:r>
      <w:r w:rsidRPr="00DD7780">
        <w:rPr>
          <w:color w:val="auto"/>
        </w:rPr>
        <w:t xml:space="preserve">　取組に</w:t>
      </w:r>
      <w:r w:rsidR="00D9089C">
        <w:rPr>
          <w:color w:val="auto"/>
        </w:rPr>
        <w:t>当</w:t>
      </w:r>
      <w:r w:rsidRPr="00DD7780">
        <w:rPr>
          <w:color w:val="auto"/>
        </w:rPr>
        <w:t>たっては、全国センター</w:t>
      </w:r>
      <w:r w:rsidR="00B33A10" w:rsidRPr="00DD7780">
        <w:rPr>
          <w:color w:val="auto"/>
        </w:rPr>
        <w:t>、</w:t>
      </w:r>
      <w:r w:rsidR="00794D2F" w:rsidRPr="00794D2F">
        <w:rPr>
          <w:color w:val="auto"/>
        </w:rPr>
        <w:t>農業委員会サポートシステム管理事業</w:t>
      </w:r>
      <w:r w:rsidR="00B33A10" w:rsidRPr="00DD7780">
        <w:rPr>
          <w:color w:val="auto"/>
        </w:rPr>
        <w:t>（</w:t>
      </w:r>
      <w:r w:rsidR="00B62F73" w:rsidRPr="00DD7780">
        <w:rPr>
          <w:color w:val="auto"/>
        </w:rPr>
        <w:t>農地集積・集約化等実施要綱</w:t>
      </w:r>
      <w:r w:rsidR="00B33A10" w:rsidRPr="00DD7780">
        <w:rPr>
          <w:color w:val="auto"/>
        </w:rPr>
        <w:t>第３の</w:t>
      </w:r>
      <w:r w:rsidR="00E00FC7">
        <w:rPr>
          <w:color w:val="auto"/>
        </w:rPr>
        <w:t>３</w:t>
      </w:r>
      <w:r w:rsidR="00B33A10" w:rsidRPr="00DD7780">
        <w:rPr>
          <w:color w:val="auto"/>
        </w:rPr>
        <w:t>の(５)に規定する事業をいう。）の</w:t>
      </w:r>
      <w:r w:rsidR="00F0248D">
        <w:rPr>
          <w:color w:val="auto"/>
        </w:rPr>
        <w:t>取組</w:t>
      </w:r>
      <w:r w:rsidR="00B33A10" w:rsidRPr="00DD7780">
        <w:rPr>
          <w:color w:val="auto"/>
        </w:rPr>
        <w:t>主体</w:t>
      </w:r>
      <w:r w:rsidRPr="00DD7780">
        <w:rPr>
          <w:color w:val="auto"/>
        </w:rPr>
        <w:t>及び都道府県と連携して就農相談を行うこと</w:t>
      </w:r>
      <w:r w:rsidR="009E7D68">
        <w:rPr>
          <w:color w:val="auto"/>
        </w:rPr>
        <w:t>。</w:t>
      </w:r>
    </w:p>
    <w:p w14:paraId="77D0E1A7" w14:textId="1F1F5E6A" w:rsidR="00661348" w:rsidRPr="00DD7780" w:rsidRDefault="00661348" w:rsidP="007F59E7">
      <w:pPr>
        <w:ind w:left="995" w:hangingChars="413" w:hanging="995"/>
        <w:rPr>
          <w:rFonts w:hint="default"/>
          <w:color w:val="auto"/>
        </w:rPr>
      </w:pPr>
    </w:p>
    <w:p w14:paraId="2EC72395" w14:textId="5F6408F7" w:rsidR="00C730BB" w:rsidRPr="00DD7780" w:rsidRDefault="00C730BB" w:rsidP="00C730BB">
      <w:pPr>
        <w:ind w:firstLine="240"/>
        <w:rPr>
          <w:rFonts w:hint="default"/>
          <w:color w:val="auto"/>
          <w:szCs w:val="24"/>
        </w:rPr>
      </w:pPr>
      <w:r w:rsidRPr="00DD7780">
        <w:rPr>
          <w:color w:val="auto"/>
          <w:szCs w:val="24"/>
        </w:rPr>
        <w:t>２　先輩農業者等による技術</w:t>
      </w:r>
      <w:r w:rsidR="00601354" w:rsidRPr="00DD7780">
        <w:rPr>
          <w:color w:val="auto"/>
        </w:rPr>
        <w:t>面等のサポート</w:t>
      </w:r>
    </w:p>
    <w:p w14:paraId="28ACDEC0" w14:textId="13610539" w:rsidR="00C730BB" w:rsidRPr="00DD7780" w:rsidRDefault="00461948" w:rsidP="00C730BB">
      <w:pPr>
        <w:ind w:leftChars="200" w:left="482" w:firstLine="240"/>
        <w:rPr>
          <w:rFonts w:hint="default"/>
          <w:color w:val="auto"/>
          <w:szCs w:val="24"/>
        </w:rPr>
      </w:pPr>
      <w:r w:rsidRPr="00DD7780">
        <w:rPr>
          <w:color w:val="auto"/>
          <w:szCs w:val="24"/>
        </w:rPr>
        <w:t>事業内容は以下の（１）及び（２）の取組とし、（１）の取組は必ず行うものとする。</w:t>
      </w:r>
    </w:p>
    <w:p w14:paraId="0AEA3A81" w14:textId="0A0361C0" w:rsidR="00C730BB" w:rsidRPr="00DD7780" w:rsidRDefault="00A4547F" w:rsidP="00E41BE3">
      <w:pPr>
        <w:ind w:firstLineChars="100" w:firstLine="241"/>
        <w:rPr>
          <w:rFonts w:hint="default"/>
          <w:color w:val="auto"/>
          <w:szCs w:val="24"/>
        </w:rPr>
      </w:pPr>
      <w:r w:rsidRPr="00DD7780">
        <w:rPr>
          <w:color w:val="auto"/>
          <w:szCs w:val="24"/>
        </w:rPr>
        <w:t>（１）</w:t>
      </w:r>
      <w:r w:rsidR="00C730BB" w:rsidRPr="00DD7780">
        <w:rPr>
          <w:color w:val="auto"/>
          <w:szCs w:val="24"/>
        </w:rPr>
        <w:t>先輩農業者等による技術・販路等の指導</w:t>
      </w:r>
    </w:p>
    <w:p w14:paraId="56D316AB" w14:textId="07D71B0C" w:rsidR="00C730BB" w:rsidRPr="00DD7780" w:rsidRDefault="004313C7" w:rsidP="00AD7F2F">
      <w:pPr>
        <w:ind w:leftChars="298" w:left="995" w:hangingChars="115" w:hanging="277"/>
        <w:rPr>
          <w:rFonts w:hint="default"/>
          <w:color w:val="auto"/>
          <w:szCs w:val="24"/>
        </w:rPr>
      </w:pPr>
      <w:r w:rsidRPr="00DD7780">
        <w:rPr>
          <w:color w:val="auto"/>
          <w:szCs w:val="24"/>
        </w:rPr>
        <w:t xml:space="preserve">ア　</w:t>
      </w:r>
      <w:r w:rsidR="00F0248D">
        <w:rPr>
          <w:color w:val="auto"/>
          <w:szCs w:val="24"/>
        </w:rPr>
        <w:t>取組</w:t>
      </w:r>
      <w:r w:rsidR="00C730BB" w:rsidRPr="00DD7780">
        <w:rPr>
          <w:color w:val="auto"/>
          <w:szCs w:val="24"/>
        </w:rPr>
        <w:t>主体は、</w:t>
      </w:r>
      <w:r w:rsidR="003336DE" w:rsidRPr="00DD7780">
        <w:rPr>
          <w:color w:val="auto"/>
          <w:szCs w:val="24"/>
        </w:rPr>
        <w:t>新規就農者</w:t>
      </w:r>
      <w:r w:rsidR="009C4D6B">
        <w:rPr>
          <w:color w:val="auto"/>
          <w:szCs w:val="24"/>
        </w:rPr>
        <w:t>の</w:t>
      </w:r>
      <w:r w:rsidR="003336DE" w:rsidRPr="00DD7780">
        <w:rPr>
          <w:color w:val="auto"/>
          <w:szCs w:val="24"/>
        </w:rPr>
        <w:t>早期の経営安定と定着を図るため、</w:t>
      </w:r>
      <w:r w:rsidR="00C730BB" w:rsidRPr="00DD7780">
        <w:rPr>
          <w:color w:val="auto"/>
          <w:szCs w:val="24"/>
        </w:rPr>
        <w:t>新規就農者に対し、技術・販路等の指導を行う先輩農業者等</w:t>
      </w:r>
      <w:r w:rsidR="003336DE" w:rsidRPr="00DD7780">
        <w:rPr>
          <w:color w:val="auto"/>
          <w:szCs w:val="24"/>
        </w:rPr>
        <w:t>（以下「就農</w:t>
      </w:r>
      <w:r w:rsidRPr="00DD7780">
        <w:rPr>
          <w:color w:val="auto"/>
          <w:szCs w:val="24"/>
        </w:rPr>
        <w:t>支援</w:t>
      </w:r>
      <w:r w:rsidR="003336DE" w:rsidRPr="00DD7780">
        <w:rPr>
          <w:color w:val="auto"/>
          <w:szCs w:val="24"/>
        </w:rPr>
        <w:t>員」という。）</w:t>
      </w:r>
      <w:r w:rsidR="00C730BB" w:rsidRPr="00DD7780">
        <w:rPr>
          <w:color w:val="auto"/>
          <w:szCs w:val="24"/>
        </w:rPr>
        <w:t>の選定を行う。なお、</w:t>
      </w:r>
      <w:r w:rsidR="003336DE" w:rsidRPr="00DD7780">
        <w:rPr>
          <w:color w:val="auto"/>
          <w:szCs w:val="24"/>
        </w:rPr>
        <w:t>就農</w:t>
      </w:r>
      <w:r w:rsidRPr="00DD7780">
        <w:rPr>
          <w:color w:val="auto"/>
          <w:szCs w:val="24"/>
        </w:rPr>
        <w:t>支援</w:t>
      </w:r>
      <w:r w:rsidR="003336DE" w:rsidRPr="00DD7780">
        <w:rPr>
          <w:color w:val="auto"/>
          <w:szCs w:val="24"/>
        </w:rPr>
        <w:t>員</w:t>
      </w:r>
      <w:r w:rsidR="00C730BB" w:rsidRPr="00DD7780">
        <w:rPr>
          <w:color w:val="auto"/>
          <w:szCs w:val="24"/>
        </w:rPr>
        <w:t>は、以下の</w:t>
      </w:r>
      <w:r w:rsidR="00E64388">
        <w:rPr>
          <w:color w:val="auto"/>
          <w:szCs w:val="24"/>
        </w:rPr>
        <w:t>（</w:t>
      </w:r>
      <w:r w:rsidR="00E64388" w:rsidRPr="00DD7780">
        <w:rPr>
          <w:color w:val="auto"/>
          <w:szCs w:val="24"/>
        </w:rPr>
        <w:t>ア</w:t>
      </w:r>
      <w:r w:rsidR="00E64388">
        <w:rPr>
          <w:color w:val="auto"/>
          <w:szCs w:val="24"/>
        </w:rPr>
        <w:t>）</w:t>
      </w:r>
      <w:r w:rsidR="003C541A">
        <w:rPr>
          <w:color w:val="auto"/>
          <w:szCs w:val="24"/>
        </w:rPr>
        <w:t>から</w:t>
      </w:r>
      <w:r w:rsidR="00E64388">
        <w:rPr>
          <w:color w:val="auto"/>
          <w:szCs w:val="24"/>
        </w:rPr>
        <w:t>（</w:t>
      </w:r>
      <w:r w:rsidR="00E64388" w:rsidRPr="00DD7780">
        <w:rPr>
          <w:color w:val="auto"/>
          <w:szCs w:val="24"/>
        </w:rPr>
        <w:t>ウ</w:t>
      </w:r>
      <w:r w:rsidR="00E64388">
        <w:rPr>
          <w:color w:val="auto"/>
          <w:szCs w:val="24"/>
        </w:rPr>
        <w:t>）</w:t>
      </w:r>
      <w:r w:rsidR="003C541A">
        <w:rPr>
          <w:color w:val="auto"/>
          <w:szCs w:val="24"/>
        </w:rPr>
        <w:t>まで</w:t>
      </w:r>
      <w:r w:rsidR="00E64388">
        <w:rPr>
          <w:color w:val="auto"/>
          <w:szCs w:val="24"/>
        </w:rPr>
        <w:t>に</w:t>
      </w:r>
      <w:r w:rsidR="00C730BB" w:rsidRPr="00DD7780">
        <w:rPr>
          <w:color w:val="auto"/>
          <w:szCs w:val="24"/>
        </w:rPr>
        <w:t>掲げる要件を全て満たすこと。</w:t>
      </w:r>
    </w:p>
    <w:p w14:paraId="7B19739C" w14:textId="499829C4" w:rsidR="00C730BB" w:rsidRPr="00DD7780" w:rsidRDefault="00C730BB" w:rsidP="00AE4A6B">
      <w:pPr>
        <w:ind w:leftChars="200" w:left="1687" w:hangingChars="500" w:hanging="1205"/>
        <w:rPr>
          <w:rFonts w:hint="default"/>
          <w:color w:val="auto"/>
          <w:szCs w:val="24"/>
        </w:rPr>
      </w:pPr>
      <w:r w:rsidRPr="00DD7780">
        <w:rPr>
          <w:color w:val="auto"/>
          <w:szCs w:val="24"/>
        </w:rPr>
        <w:t xml:space="preserve">　</w:t>
      </w:r>
      <w:r w:rsidR="009E7D68">
        <w:rPr>
          <w:color w:val="auto"/>
          <w:szCs w:val="24"/>
        </w:rPr>
        <w:t xml:space="preserve">　</w:t>
      </w:r>
      <w:r w:rsidR="004313C7" w:rsidRPr="00DD7780">
        <w:rPr>
          <w:color w:val="auto"/>
          <w:szCs w:val="24"/>
        </w:rPr>
        <w:t>（</w:t>
      </w:r>
      <w:r w:rsidRPr="00DD7780">
        <w:rPr>
          <w:color w:val="auto"/>
          <w:szCs w:val="24"/>
        </w:rPr>
        <w:t>ア</w:t>
      </w:r>
      <w:r w:rsidR="004313C7" w:rsidRPr="00DD7780">
        <w:rPr>
          <w:color w:val="auto"/>
          <w:szCs w:val="24"/>
        </w:rPr>
        <w:t>）</w:t>
      </w:r>
      <w:r w:rsidRPr="00DD7780">
        <w:rPr>
          <w:color w:val="auto"/>
          <w:szCs w:val="24"/>
        </w:rPr>
        <w:t xml:space="preserve">　新規就農</w:t>
      </w:r>
      <w:r w:rsidR="004313C7" w:rsidRPr="00DD7780">
        <w:rPr>
          <w:color w:val="auto"/>
          <w:szCs w:val="24"/>
        </w:rPr>
        <w:t>者</w:t>
      </w:r>
      <w:r w:rsidRPr="00DD7780">
        <w:rPr>
          <w:color w:val="auto"/>
          <w:szCs w:val="24"/>
        </w:rPr>
        <w:t>サポート体制の構成員であること。</w:t>
      </w:r>
    </w:p>
    <w:p w14:paraId="1A75318B" w14:textId="3783A3A3" w:rsidR="00C730BB" w:rsidRPr="00DD7780" w:rsidRDefault="004313C7" w:rsidP="009E7D68">
      <w:pPr>
        <w:ind w:leftChars="395" w:left="1566" w:hangingChars="255" w:hanging="614"/>
        <w:rPr>
          <w:rFonts w:hint="default"/>
          <w:color w:val="auto"/>
          <w:szCs w:val="24"/>
        </w:rPr>
      </w:pPr>
      <w:r w:rsidRPr="00DD7780">
        <w:rPr>
          <w:color w:val="auto"/>
          <w:szCs w:val="24"/>
        </w:rPr>
        <w:t>（</w:t>
      </w:r>
      <w:r w:rsidR="00C730BB" w:rsidRPr="00DD7780">
        <w:rPr>
          <w:color w:val="auto"/>
          <w:szCs w:val="24"/>
        </w:rPr>
        <w:t>イ</w:t>
      </w:r>
      <w:r w:rsidRPr="00DD7780">
        <w:rPr>
          <w:color w:val="auto"/>
          <w:szCs w:val="24"/>
        </w:rPr>
        <w:t>）</w:t>
      </w:r>
      <w:r w:rsidR="00C730BB" w:rsidRPr="00DD7780">
        <w:rPr>
          <w:color w:val="auto"/>
          <w:szCs w:val="24"/>
        </w:rPr>
        <w:t xml:space="preserve">　新規就農者に対して農業技術、経営管理、販路等の指導を行うことのできる、十分な能力を有していると認められること。</w:t>
      </w:r>
    </w:p>
    <w:p w14:paraId="1CFA5D5E" w14:textId="502974EA" w:rsidR="00C730BB" w:rsidRPr="00DD7780" w:rsidRDefault="004313C7" w:rsidP="009E7D68">
      <w:pPr>
        <w:ind w:leftChars="395" w:left="1082" w:hangingChars="54" w:hanging="130"/>
        <w:rPr>
          <w:rFonts w:hint="default"/>
          <w:color w:val="auto"/>
          <w:szCs w:val="24"/>
        </w:rPr>
      </w:pPr>
      <w:r w:rsidRPr="00DD7780">
        <w:rPr>
          <w:color w:val="auto"/>
          <w:szCs w:val="24"/>
        </w:rPr>
        <w:t>（</w:t>
      </w:r>
      <w:r w:rsidR="00C730BB" w:rsidRPr="00DD7780">
        <w:rPr>
          <w:color w:val="auto"/>
          <w:szCs w:val="24"/>
        </w:rPr>
        <w:t>ウ</w:t>
      </w:r>
      <w:r w:rsidRPr="00DD7780">
        <w:rPr>
          <w:color w:val="auto"/>
          <w:szCs w:val="24"/>
        </w:rPr>
        <w:t>）</w:t>
      </w:r>
      <w:r w:rsidR="00C730BB" w:rsidRPr="00DD7780">
        <w:rPr>
          <w:color w:val="auto"/>
          <w:szCs w:val="24"/>
        </w:rPr>
        <w:t xml:space="preserve">　</w:t>
      </w:r>
      <w:r w:rsidRPr="00DD7780">
        <w:rPr>
          <w:color w:val="auto"/>
          <w:szCs w:val="24"/>
        </w:rPr>
        <w:t>サポートする</w:t>
      </w:r>
      <w:r w:rsidR="00C730BB" w:rsidRPr="00DD7780">
        <w:rPr>
          <w:color w:val="auto"/>
          <w:szCs w:val="24"/>
        </w:rPr>
        <w:t>新規就農者との関係が３親等以内でないこと。</w:t>
      </w:r>
    </w:p>
    <w:p w14:paraId="4BDC97A5" w14:textId="61770BFF" w:rsidR="00C730BB" w:rsidRPr="00DD7780" w:rsidRDefault="004313C7" w:rsidP="00AD7F2F">
      <w:pPr>
        <w:ind w:leftChars="294" w:left="995" w:hangingChars="119" w:hanging="287"/>
        <w:rPr>
          <w:rFonts w:hint="default"/>
          <w:color w:val="auto"/>
        </w:rPr>
      </w:pPr>
      <w:r w:rsidRPr="00DD7780">
        <w:rPr>
          <w:color w:val="auto"/>
          <w:szCs w:val="24"/>
        </w:rPr>
        <w:lastRenderedPageBreak/>
        <w:t xml:space="preserve">イ　</w:t>
      </w:r>
      <w:r w:rsidR="00F0248D">
        <w:rPr>
          <w:color w:val="auto"/>
          <w:szCs w:val="24"/>
        </w:rPr>
        <w:t>取組</w:t>
      </w:r>
      <w:r w:rsidR="00C730BB" w:rsidRPr="00DD7780">
        <w:rPr>
          <w:color w:val="auto"/>
          <w:szCs w:val="24"/>
        </w:rPr>
        <w:t>主体は、事業実施計画において、</w:t>
      </w:r>
      <w:r w:rsidR="003336DE" w:rsidRPr="00DD7780">
        <w:rPr>
          <w:color w:val="auto"/>
          <w:szCs w:val="24"/>
        </w:rPr>
        <w:t>就農</w:t>
      </w:r>
      <w:r w:rsidRPr="00DD7780">
        <w:rPr>
          <w:color w:val="auto"/>
          <w:szCs w:val="24"/>
        </w:rPr>
        <w:t>支援</w:t>
      </w:r>
      <w:r w:rsidR="003336DE" w:rsidRPr="00DD7780">
        <w:rPr>
          <w:color w:val="auto"/>
          <w:szCs w:val="24"/>
        </w:rPr>
        <w:t>員</w:t>
      </w:r>
      <w:r w:rsidR="00C730BB" w:rsidRPr="00DD7780">
        <w:rPr>
          <w:color w:val="auto"/>
          <w:szCs w:val="24"/>
        </w:rPr>
        <w:t>の技術・販路等の指導・助言に関する活動計画を策定すること。また、</w:t>
      </w:r>
      <w:r w:rsidR="00F0248D">
        <w:rPr>
          <w:color w:val="auto"/>
          <w:szCs w:val="24"/>
        </w:rPr>
        <w:t>取組</w:t>
      </w:r>
      <w:r w:rsidR="00C730BB" w:rsidRPr="00DD7780">
        <w:rPr>
          <w:color w:val="auto"/>
          <w:szCs w:val="24"/>
        </w:rPr>
        <w:t>主体は、地域内の新規就農者の動向を把握し、必要に応じて</w:t>
      </w:r>
      <w:r w:rsidR="003336DE" w:rsidRPr="00DD7780">
        <w:rPr>
          <w:color w:val="auto"/>
          <w:szCs w:val="24"/>
        </w:rPr>
        <w:t>就農</w:t>
      </w:r>
      <w:r w:rsidRPr="00DD7780">
        <w:rPr>
          <w:color w:val="auto"/>
          <w:szCs w:val="24"/>
        </w:rPr>
        <w:t>支援</w:t>
      </w:r>
      <w:r w:rsidR="003336DE" w:rsidRPr="00DD7780">
        <w:rPr>
          <w:color w:val="auto"/>
          <w:szCs w:val="24"/>
        </w:rPr>
        <w:t>員</w:t>
      </w:r>
      <w:r w:rsidR="00C730BB" w:rsidRPr="00DD7780">
        <w:rPr>
          <w:color w:val="auto"/>
        </w:rPr>
        <w:t>と</w:t>
      </w:r>
      <w:r w:rsidR="009E7D68">
        <w:rPr>
          <w:color w:val="auto"/>
        </w:rPr>
        <w:t>の</w:t>
      </w:r>
      <w:r w:rsidR="00C730BB" w:rsidRPr="00DD7780">
        <w:rPr>
          <w:color w:val="auto"/>
        </w:rPr>
        <w:t>マッチングを行うこと。</w:t>
      </w:r>
    </w:p>
    <w:p w14:paraId="68B26D21" w14:textId="34B8B269" w:rsidR="00C730BB" w:rsidRDefault="004313C7" w:rsidP="00AD7F2F">
      <w:pPr>
        <w:ind w:leftChars="299" w:left="995" w:hangingChars="114" w:hanging="275"/>
        <w:rPr>
          <w:rFonts w:hint="default"/>
          <w:color w:val="auto"/>
        </w:rPr>
      </w:pPr>
      <w:r w:rsidRPr="440136C5">
        <w:rPr>
          <w:color w:val="auto"/>
        </w:rPr>
        <w:t xml:space="preserve">ウ　</w:t>
      </w:r>
      <w:r w:rsidR="003336DE" w:rsidRPr="440136C5">
        <w:rPr>
          <w:color w:val="auto"/>
        </w:rPr>
        <w:t>就農</w:t>
      </w:r>
      <w:r w:rsidRPr="440136C5">
        <w:rPr>
          <w:color w:val="auto"/>
        </w:rPr>
        <w:t>支援</w:t>
      </w:r>
      <w:r w:rsidR="003336DE" w:rsidRPr="440136C5">
        <w:rPr>
          <w:color w:val="auto"/>
        </w:rPr>
        <w:t>員</w:t>
      </w:r>
      <w:r w:rsidR="00C730BB" w:rsidRPr="00DD7780">
        <w:rPr>
          <w:color w:val="auto"/>
        </w:rPr>
        <w:t>は、</w:t>
      </w:r>
      <w:r w:rsidR="00F0248D">
        <w:rPr>
          <w:color w:val="auto"/>
        </w:rPr>
        <w:t>取組</w:t>
      </w:r>
      <w:r w:rsidR="00C730BB" w:rsidRPr="00DD7780">
        <w:rPr>
          <w:color w:val="auto"/>
        </w:rPr>
        <w:t>主体が作成する別</w:t>
      </w:r>
      <w:r w:rsidR="008000C2">
        <w:rPr>
          <w:color w:val="auto"/>
        </w:rPr>
        <w:t>紙</w:t>
      </w:r>
      <w:r w:rsidR="00C730BB" w:rsidRPr="00DD7780">
        <w:rPr>
          <w:color w:val="auto"/>
        </w:rPr>
        <w:t>様式第２号の事業実施計画に基づき、新規就農者に対し、栽培技術、経営に関する相談や販路に関する相談等、</w:t>
      </w:r>
      <w:r w:rsidR="002416B2">
        <w:rPr>
          <w:color w:val="auto"/>
        </w:rPr>
        <w:t>新規</w:t>
      </w:r>
      <w:r w:rsidR="00C730BB" w:rsidRPr="00DD7780">
        <w:rPr>
          <w:color w:val="auto"/>
        </w:rPr>
        <w:t>就農</w:t>
      </w:r>
      <w:r w:rsidR="002416B2">
        <w:rPr>
          <w:color w:val="auto"/>
        </w:rPr>
        <w:t>者</w:t>
      </w:r>
      <w:r w:rsidR="00C730BB" w:rsidRPr="00DD7780">
        <w:rPr>
          <w:color w:val="auto"/>
        </w:rPr>
        <w:t>の経営確立に向けた取組を行うこととする。</w:t>
      </w:r>
    </w:p>
    <w:p w14:paraId="2011832D" w14:textId="5DDEC719" w:rsidR="00C730BB" w:rsidRPr="00DD7780" w:rsidRDefault="00C63864" w:rsidP="00873198">
      <w:pPr>
        <w:ind w:leftChars="299" w:left="995" w:hangingChars="114" w:hanging="275"/>
        <w:rPr>
          <w:rFonts w:hint="default"/>
          <w:color w:val="auto"/>
        </w:rPr>
      </w:pPr>
      <w:r w:rsidRPr="001D0EDD">
        <w:rPr>
          <w:color w:val="000000" w:themeColor="text1"/>
        </w:rPr>
        <w:t xml:space="preserve">エ　</w:t>
      </w:r>
      <w:r w:rsidR="003336DE" w:rsidRPr="00DD7780">
        <w:rPr>
          <w:color w:val="auto"/>
          <w:szCs w:val="24"/>
        </w:rPr>
        <w:t>就農</w:t>
      </w:r>
      <w:r w:rsidR="004313C7" w:rsidRPr="00DD7780">
        <w:rPr>
          <w:color w:val="auto"/>
          <w:szCs w:val="24"/>
        </w:rPr>
        <w:t>支援</w:t>
      </w:r>
      <w:r w:rsidR="003336DE" w:rsidRPr="00DD7780">
        <w:rPr>
          <w:color w:val="auto"/>
          <w:szCs w:val="24"/>
        </w:rPr>
        <w:t>員</w:t>
      </w:r>
      <w:r w:rsidR="00C730BB" w:rsidRPr="00DD7780">
        <w:rPr>
          <w:color w:val="auto"/>
        </w:rPr>
        <w:t>は、取組の結果</w:t>
      </w:r>
      <w:r w:rsidR="008000C2">
        <w:rPr>
          <w:color w:val="auto"/>
        </w:rPr>
        <w:t>について</w:t>
      </w:r>
      <w:r w:rsidR="00C730BB" w:rsidRPr="00DD7780">
        <w:rPr>
          <w:color w:val="auto"/>
        </w:rPr>
        <w:t>別</w:t>
      </w:r>
      <w:r w:rsidR="008000C2">
        <w:rPr>
          <w:color w:val="auto"/>
        </w:rPr>
        <w:t>紙</w:t>
      </w:r>
      <w:r w:rsidR="00C730BB" w:rsidRPr="00DD7780">
        <w:rPr>
          <w:color w:val="auto"/>
        </w:rPr>
        <w:t>様式第２号別添</w:t>
      </w:r>
      <w:r w:rsidR="00C079D7" w:rsidRPr="00DD7780">
        <w:rPr>
          <w:color w:val="auto"/>
        </w:rPr>
        <w:t>２</w:t>
      </w:r>
      <w:r w:rsidR="00C730BB" w:rsidRPr="00DD7780">
        <w:rPr>
          <w:color w:val="auto"/>
        </w:rPr>
        <w:t>の取組記録簿</w:t>
      </w:r>
      <w:r w:rsidR="009E7D68">
        <w:rPr>
          <w:color w:val="auto"/>
        </w:rPr>
        <w:t>を</w:t>
      </w:r>
      <w:r w:rsidR="00C730BB" w:rsidRPr="00DD7780">
        <w:rPr>
          <w:color w:val="auto"/>
        </w:rPr>
        <w:t>作成し、指導を受けた新規就農者が署名した上で、</w:t>
      </w:r>
      <w:r w:rsidR="00F0248D">
        <w:rPr>
          <w:color w:val="auto"/>
        </w:rPr>
        <w:t>取組</w:t>
      </w:r>
      <w:r w:rsidR="00C730BB" w:rsidRPr="00DD7780">
        <w:rPr>
          <w:color w:val="auto"/>
        </w:rPr>
        <w:t>主体に提出する。</w:t>
      </w:r>
    </w:p>
    <w:p w14:paraId="5AE2164F" w14:textId="1125F229" w:rsidR="00C730BB" w:rsidRPr="00DD7780" w:rsidRDefault="00873198" w:rsidP="00AD7F2F">
      <w:pPr>
        <w:ind w:leftChars="299" w:left="995" w:hangingChars="114" w:hanging="275"/>
        <w:rPr>
          <w:rFonts w:hint="default"/>
          <w:color w:val="auto"/>
        </w:rPr>
      </w:pPr>
      <w:r>
        <w:rPr>
          <w:color w:val="auto"/>
          <w:szCs w:val="24"/>
        </w:rPr>
        <w:t>オ</w:t>
      </w:r>
      <w:r w:rsidR="004313C7" w:rsidRPr="00DD7780">
        <w:rPr>
          <w:color w:val="auto"/>
          <w:szCs w:val="24"/>
        </w:rPr>
        <w:t xml:space="preserve">　</w:t>
      </w:r>
      <w:r w:rsidR="003336DE" w:rsidRPr="00DD7780">
        <w:rPr>
          <w:color w:val="auto"/>
          <w:szCs w:val="24"/>
        </w:rPr>
        <w:t>就農</w:t>
      </w:r>
      <w:r w:rsidR="004313C7" w:rsidRPr="00DD7780">
        <w:rPr>
          <w:color w:val="auto"/>
          <w:szCs w:val="24"/>
        </w:rPr>
        <w:t>支援</w:t>
      </w:r>
      <w:r w:rsidR="003336DE" w:rsidRPr="00DD7780">
        <w:rPr>
          <w:color w:val="auto"/>
          <w:szCs w:val="24"/>
        </w:rPr>
        <w:t>員</w:t>
      </w:r>
      <w:r w:rsidR="00C730BB" w:rsidRPr="00DD7780">
        <w:rPr>
          <w:color w:val="auto"/>
        </w:rPr>
        <w:t>から指導を受けた新規就農者は、</w:t>
      </w:r>
      <w:r w:rsidR="003336DE" w:rsidRPr="00DD7780">
        <w:rPr>
          <w:color w:val="auto"/>
          <w:szCs w:val="24"/>
        </w:rPr>
        <w:t>就農</w:t>
      </w:r>
      <w:r w:rsidR="004313C7" w:rsidRPr="00DD7780">
        <w:rPr>
          <w:color w:val="auto"/>
          <w:szCs w:val="24"/>
        </w:rPr>
        <w:t>支援</w:t>
      </w:r>
      <w:r w:rsidR="003336DE" w:rsidRPr="00DD7780">
        <w:rPr>
          <w:color w:val="auto"/>
          <w:szCs w:val="24"/>
        </w:rPr>
        <w:t>員</w:t>
      </w:r>
      <w:r w:rsidR="00C730BB" w:rsidRPr="00DD7780">
        <w:rPr>
          <w:color w:val="auto"/>
        </w:rPr>
        <w:t>の指導内容・手法について、別紙様式第２号別添</w:t>
      </w:r>
      <w:r w:rsidR="00C079D7" w:rsidRPr="00DD7780">
        <w:rPr>
          <w:color w:val="auto"/>
        </w:rPr>
        <w:t>３</w:t>
      </w:r>
      <w:r w:rsidR="00C730BB" w:rsidRPr="00DD7780">
        <w:rPr>
          <w:color w:val="auto"/>
        </w:rPr>
        <w:t>の報告書を作成し、</w:t>
      </w:r>
      <w:r w:rsidR="00F0248D">
        <w:rPr>
          <w:color w:val="auto"/>
        </w:rPr>
        <w:t>取組</w:t>
      </w:r>
      <w:r w:rsidR="00C730BB" w:rsidRPr="00DD7780">
        <w:rPr>
          <w:color w:val="auto"/>
        </w:rPr>
        <w:t>主体に提出する。また、必要に応じて、</w:t>
      </w:r>
      <w:r w:rsidR="008000C2">
        <w:rPr>
          <w:color w:val="auto"/>
        </w:rPr>
        <w:t>新規就農者</w:t>
      </w:r>
      <w:r w:rsidR="00C730BB" w:rsidRPr="00DD7780">
        <w:rPr>
          <w:color w:val="auto"/>
        </w:rPr>
        <w:t>サポート体制において、当該報告書を共有する。</w:t>
      </w:r>
    </w:p>
    <w:p w14:paraId="790AFB0C" w14:textId="77C7D8FF" w:rsidR="009E7D68" w:rsidRPr="00DD7780" w:rsidRDefault="00873198" w:rsidP="009E7D68">
      <w:pPr>
        <w:ind w:leftChars="299" w:left="995" w:hangingChars="114" w:hanging="275"/>
        <w:rPr>
          <w:rFonts w:hint="default"/>
          <w:color w:val="auto"/>
        </w:rPr>
      </w:pPr>
      <w:r>
        <w:rPr>
          <w:color w:val="auto"/>
        </w:rPr>
        <w:t>カ</w:t>
      </w:r>
      <w:r w:rsidR="004313C7" w:rsidRPr="00DD7780">
        <w:rPr>
          <w:color w:val="auto"/>
        </w:rPr>
        <w:t xml:space="preserve">　</w:t>
      </w:r>
      <w:r w:rsidR="00C730BB" w:rsidRPr="00DD7780">
        <w:rPr>
          <w:color w:val="auto"/>
        </w:rPr>
        <w:t>本事業により選定した</w:t>
      </w:r>
      <w:r w:rsidR="003336DE" w:rsidRPr="00DD7780">
        <w:rPr>
          <w:color w:val="auto"/>
          <w:szCs w:val="24"/>
        </w:rPr>
        <w:t>就農</w:t>
      </w:r>
      <w:r w:rsidR="004313C7" w:rsidRPr="00DD7780">
        <w:rPr>
          <w:color w:val="auto"/>
          <w:szCs w:val="24"/>
        </w:rPr>
        <w:t>支援</w:t>
      </w:r>
      <w:r w:rsidR="003336DE" w:rsidRPr="00DD7780">
        <w:rPr>
          <w:color w:val="auto"/>
          <w:szCs w:val="24"/>
        </w:rPr>
        <w:t>員</w:t>
      </w:r>
      <w:r w:rsidR="00C730BB" w:rsidRPr="00DD7780">
        <w:rPr>
          <w:color w:val="auto"/>
        </w:rPr>
        <w:t>の情報については、別紙様式</w:t>
      </w:r>
      <w:r w:rsidR="008000C2">
        <w:rPr>
          <w:color w:val="auto"/>
        </w:rPr>
        <w:t>第</w:t>
      </w:r>
      <w:r w:rsidR="6E9903B1" w:rsidRPr="0F7E57FB">
        <w:rPr>
          <w:color w:val="auto"/>
        </w:rPr>
        <w:t>1</w:t>
      </w:r>
      <w:r w:rsidR="2995A9F7" w:rsidRPr="0F7E57FB">
        <w:rPr>
          <w:color w:val="auto"/>
        </w:rPr>
        <w:t>1</w:t>
      </w:r>
      <w:r w:rsidR="767AA241" w:rsidRPr="0F7E57FB">
        <w:rPr>
          <w:color w:val="auto"/>
        </w:rPr>
        <w:t>号</w:t>
      </w:r>
      <w:r w:rsidR="00C730BB" w:rsidRPr="00DD7780">
        <w:rPr>
          <w:color w:val="auto"/>
        </w:rPr>
        <w:t>により適切に取り扱うよう留意すること。また、個人情報の管理については、漏えい、滅失又はき損の防止その他の個人情報の安全管理のために必要かつ適切な措置を講じること</w:t>
      </w:r>
      <w:r w:rsidR="009E7D68">
        <w:rPr>
          <w:color w:val="auto"/>
        </w:rPr>
        <w:t>。</w:t>
      </w:r>
    </w:p>
    <w:p w14:paraId="4FC0B5DC" w14:textId="3EC9B7F3" w:rsidR="00C730BB" w:rsidRPr="00DD7780" w:rsidRDefault="00A4547F" w:rsidP="00E41BE3">
      <w:pPr>
        <w:ind w:firstLineChars="100" w:firstLine="241"/>
        <w:rPr>
          <w:rFonts w:hint="default"/>
          <w:color w:val="auto"/>
        </w:rPr>
      </w:pPr>
      <w:r w:rsidRPr="00DD7780">
        <w:rPr>
          <w:color w:val="auto"/>
        </w:rPr>
        <w:t>（２）</w:t>
      </w:r>
      <w:r w:rsidR="00C730BB" w:rsidRPr="00DD7780">
        <w:rPr>
          <w:color w:val="auto"/>
        </w:rPr>
        <w:t>新規就農者向け研修会・講習会の開催</w:t>
      </w:r>
    </w:p>
    <w:p w14:paraId="2705D20C" w14:textId="52E81E1D" w:rsidR="00080979" w:rsidRPr="00DD7780" w:rsidRDefault="00F0248D" w:rsidP="00AD7F2F">
      <w:pPr>
        <w:ind w:leftChars="413" w:left="995" w:firstLineChars="85" w:firstLine="205"/>
        <w:rPr>
          <w:rFonts w:hint="default"/>
          <w:color w:val="auto"/>
        </w:rPr>
      </w:pPr>
      <w:r>
        <w:rPr>
          <w:color w:val="auto"/>
        </w:rPr>
        <w:t>取組</w:t>
      </w:r>
      <w:r w:rsidR="00CC5FD5">
        <w:rPr>
          <w:color w:val="auto"/>
        </w:rPr>
        <w:t>主体は、</w:t>
      </w:r>
      <w:r w:rsidR="00C730BB" w:rsidRPr="00DD7780">
        <w:rPr>
          <w:color w:val="auto"/>
        </w:rPr>
        <w:t>新規就農者</w:t>
      </w:r>
      <w:r w:rsidR="003B1984">
        <w:rPr>
          <w:color w:val="auto"/>
        </w:rPr>
        <w:t>に</w:t>
      </w:r>
      <w:r w:rsidR="00C730BB" w:rsidRPr="00DD7780">
        <w:rPr>
          <w:color w:val="auto"/>
        </w:rPr>
        <w:t>向け</w:t>
      </w:r>
      <w:r w:rsidR="003B1984">
        <w:rPr>
          <w:color w:val="auto"/>
        </w:rPr>
        <w:t>て</w:t>
      </w:r>
      <w:r w:rsidR="00C730BB" w:rsidRPr="00DD7780">
        <w:rPr>
          <w:color w:val="auto"/>
        </w:rPr>
        <w:t>研修会・講習会等</w:t>
      </w:r>
      <w:r w:rsidR="00080979" w:rsidRPr="00DD7780">
        <w:rPr>
          <w:color w:val="auto"/>
        </w:rPr>
        <w:t>を開催する。</w:t>
      </w:r>
      <w:r w:rsidR="00C730BB" w:rsidRPr="00DD7780">
        <w:rPr>
          <w:color w:val="auto"/>
        </w:rPr>
        <w:t>研修会・講習会</w:t>
      </w:r>
      <w:r w:rsidR="00080979" w:rsidRPr="00DD7780">
        <w:rPr>
          <w:color w:val="auto"/>
        </w:rPr>
        <w:t>等</w:t>
      </w:r>
      <w:r w:rsidR="00C730BB" w:rsidRPr="00DD7780">
        <w:rPr>
          <w:color w:val="auto"/>
        </w:rPr>
        <w:t>の内容は、栽培技術、経営、販路確保等、新規就農者の早期の経営確立及び経営発展に資するものと</w:t>
      </w:r>
      <w:r w:rsidR="00080979" w:rsidRPr="00DD7780">
        <w:rPr>
          <w:color w:val="auto"/>
        </w:rPr>
        <w:t>する。</w:t>
      </w:r>
    </w:p>
    <w:p w14:paraId="796A1F80" w14:textId="77777777" w:rsidR="00C730BB" w:rsidRPr="00DD7780" w:rsidRDefault="00C730BB" w:rsidP="00C730BB">
      <w:pPr>
        <w:rPr>
          <w:rFonts w:hint="default"/>
          <w:color w:val="auto"/>
        </w:rPr>
      </w:pPr>
    </w:p>
    <w:p w14:paraId="774770A6" w14:textId="5A2976A1" w:rsidR="00C730BB" w:rsidRPr="00DD7780" w:rsidRDefault="00C730BB" w:rsidP="00C730BB">
      <w:pPr>
        <w:rPr>
          <w:rFonts w:hint="default"/>
          <w:color w:val="auto"/>
        </w:rPr>
      </w:pPr>
      <w:r w:rsidRPr="00DD7780">
        <w:rPr>
          <w:color w:val="auto"/>
        </w:rPr>
        <w:t xml:space="preserve">　３　研修農場の整備</w:t>
      </w:r>
    </w:p>
    <w:p w14:paraId="0AB999F4" w14:textId="3FD7F84C" w:rsidR="00C730BB" w:rsidRPr="00DD7780" w:rsidRDefault="004313C7" w:rsidP="00C730BB">
      <w:pPr>
        <w:ind w:leftChars="200" w:left="482" w:firstLineChars="100" w:firstLine="241"/>
        <w:rPr>
          <w:rFonts w:hint="default"/>
          <w:color w:val="auto"/>
        </w:rPr>
      </w:pPr>
      <w:r w:rsidRPr="00DD7780">
        <w:rPr>
          <w:color w:val="auto"/>
        </w:rPr>
        <w:t>就農</w:t>
      </w:r>
      <w:r w:rsidR="001C6FE7">
        <w:rPr>
          <w:color w:val="auto"/>
        </w:rPr>
        <w:t>希望</w:t>
      </w:r>
      <w:r w:rsidRPr="00DD7780">
        <w:rPr>
          <w:color w:val="auto"/>
        </w:rPr>
        <w:t>者</w:t>
      </w:r>
      <w:r w:rsidR="009E7D68">
        <w:rPr>
          <w:color w:val="auto"/>
        </w:rPr>
        <w:t>が</w:t>
      </w:r>
      <w:r w:rsidRPr="00DD7780">
        <w:rPr>
          <w:color w:val="auto"/>
        </w:rPr>
        <w:t>実践的な研修を行う研修農場を整備する。</w:t>
      </w:r>
    </w:p>
    <w:p w14:paraId="0D53CCAF" w14:textId="17EA8967" w:rsidR="00C730BB" w:rsidRPr="00DD7780" w:rsidRDefault="00A4547F" w:rsidP="00E41BE3">
      <w:pPr>
        <w:ind w:firstLineChars="100" w:firstLine="241"/>
        <w:rPr>
          <w:rFonts w:hint="default"/>
          <w:color w:val="auto"/>
        </w:rPr>
      </w:pPr>
      <w:r w:rsidRPr="00DD7780">
        <w:rPr>
          <w:color w:val="auto"/>
        </w:rPr>
        <w:t>（１）</w:t>
      </w:r>
      <w:r w:rsidR="00C730BB" w:rsidRPr="00DD7780">
        <w:rPr>
          <w:color w:val="auto"/>
        </w:rPr>
        <w:t>研修農場の要件</w:t>
      </w:r>
    </w:p>
    <w:p w14:paraId="62DFFB09" w14:textId="66A66ADC" w:rsidR="00C730BB" w:rsidRPr="00DD7780" w:rsidRDefault="00C730BB" w:rsidP="00C730BB">
      <w:pPr>
        <w:ind w:firstLineChars="100" w:firstLine="241"/>
        <w:rPr>
          <w:rFonts w:hint="default"/>
          <w:color w:val="auto"/>
        </w:rPr>
      </w:pPr>
      <w:r w:rsidRPr="00DD7780">
        <w:rPr>
          <w:color w:val="auto"/>
        </w:rPr>
        <w:t xml:space="preserve">　</w:t>
      </w:r>
      <w:r w:rsidR="00E41BE3">
        <w:rPr>
          <w:color w:val="auto"/>
        </w:rPr>
        <w:t xml:space="preserve">　 </w:t>
      </w:r>
      <w:r w:rsidRPr="00DD7780">
        <w:rPr>
          <w:color w:val="auto"/>
        </w:rPr>
        <w:t>研修農場は、以下に掲げる要件を全て満たすこと。</w:t>
      </w:r>
    </w:p>
    <w:p w14:paraId="45AE8194" w14:textId="77777777" w:rsidR="00C730BB" w:rsidRPr="00DD7780" w:rsidRDefault="00C730BB" w:rsidP="00C730BB">
      <w:pPr>
        <w:rPr>
          <w:rFonts w:hint="default"/>
          <w:color w:val="auto"/>
        </w:rPr>
      </w:pPr>
      <w:r w:rsidRPr="00DD7780">
        <w:rPr>
          <w:color w:val="auto"/>
        </w:rPr>
        <w:t xml:space="preserve">　　　ア　定款、設置要領等を作成していること。</w:t>
      </w:r>
    </w:p>
    <w:p w14:paraId="52ADE787" w14:textId="77777777" w:rsidR="00C730BB" w:rsidRPr="00DD7780" w:rsidRDefault="00C730BB" w:rsidP="00C730BB">
      <w:pPr>
        <w:rPr>
          <w:rFonts w:hint="default"/>
          <w:color w:val="auto"/>
        </w:rPr>
      </w:pPr>
      <w:r w:rsidRPr="00DD7780">
        <w:rPr>
          <w:color w:val="auto"/>
        </w:rPr>
        <w:t xml:space="preserve">　　　イ　研修計画を定めていること。</w:t>
      </w:r>
    </w:p>
    <w:p w14:paraId="7497FAEF" w14:textId="77777777" w:rsidR="00C730BB" w:rsidRPr="00DD7780" w:rsidRDefault="00C730BB" w:rsidP="00C730BB">
      <w:pPr>
        <w:ind w:firstLineChars="300" w:firstLine="723"/>
        <w:rPr>
          <w:rFonts w:hint="default"/>
          <w:color w:val="auto"/>
        </w:rPr>
      </w:pPr>
      <w:r w:rsidRPr="00DD7780">
        <w:rPr>
          <w:color w:val="auto"/>
        </w:rPr>
        <w:t>ウ　研修期間は１年以上とし、年間概ね1</w:t>
      </w:r>
      <w:r w:rsidRPr="00DD7780">
        <w:rPr>
          <w:rFonts w:hint="default"/>
          <w:color w:val="auto"/>
        </w:rPr>
        <w:t>,200</w:t>
      </w:r>
      <w:r w:rsidRPr="00DD7780">
        <w:rPr>
          <w:color w:val="auto"/>
        </w:rPr>
        <w:t>時間以上とすること。</w:t>
      </w:r>
    </w:p>
    <w:p w14:paraId="05829B50" w14:textId="77777777" w:rsidR="00C730BB" w:rsidRPr="00DD7780" w:rsidRDefault="00C730BB" w:rsidP="00C730BB">
      <w:pPr>
        <w:ind w:firstLineChars="300" w:firstLine="723"/>
        <w:rPr>
          <w:rFonts w:hint="default"/>
          <w:color w:val="auto"/>
        </w:rPr>
      </w:pPr>
      <w:r w:rsidRPr="00DD7780">
        <w:rPr>
          <w:color w:val="auto"/>
        </w:rPr>
        <w:t>エ　研修時間のうち、実習に充てる時間が7</w:t>
      </w:r>
      <w:r w:rsidRPr="00DD7780">
        <w:rPr>
          <w:rFonts w:hint="default"/>
          <w:color w:val="auto"/>
        </w:rPr>
        <w:t>0</w:t>
      </w:r>
      <w:r w:rsidRPr="00DD7780">
        <w:rPr>
          <w:color w:val="auto"/>
        </w:rPr>
        <w:t>％を下回らないこと。</w:t>
      </w:r>
    </w:p>
    <w:p w14:paraId="7E8D0288" w14:textId="48DCA120" w:rsidR="00C730BB" w:rsidRPr="00DD7780" w:rsidRDefault="00C730BB" w:rsidP="00C730BB">
      <w:pPr>
        <w:ind w:leftChars="299" w:left="995" w:hangingChars="114" w:hanging="275"/>
        <w:rPr>
          <w:rFonts w:hint="default"/>
          <w:color w:val="auto"/>
        </w:rPr>
      </w:pPr>
      <w:r w:rsidRPr="00DD7780">
        <w:rPr>
          <w:color w:val="auto"/>
        </w:rPr>
        <w:t xml:space="preserve">オ　</w:t>
      </w:r>
      <w:r w:rsidR="005E5F0A">
        <w:rPr>
          <w:color w:val="auto"/>
        </w:rPr>
        <w:t>就農希望者</w:t>
      </w:r>
      <w:r w:rsidR="00CC5FD5">
        <w:rPr>
          <w:color w:val="auto"/>
        </w:rPr>
        <w:t>に、</w:t>
      </w:r>
      <w:r w:rsidRPr="00DD7780">
        <w:rPr>
          <w:color w:val="auto"/>
        </w:rPr>
        <w:t>就農に必要な技術や知識を習得させるため、研修は、以下の（ア）から（ウ）</w:t>
      </w:r>
      <w:r w:rsidR="005D5A4D">
        <w:rPr>
          <w:color w:val="auto"/>
        </w:rPr>
        <w:t>まで</w:t>
      </w:r>
      <w:r w:rsidRPr="00DD7780">
        <w:rPr>
          <w:color w:val="auto"/>
        </w:rPr>
        <w:t>に掲げる内容を含む総合的な内容</w:t>
      </w:r>
      <w:r w:rsidR="00CC5FD5">
        <w:rPr>
          <w:color w:val="auto"/>
        </w:rPr>
        <w:t>と</w:t>
      </w:r>
      <w:r w:rsidRPr="00DD7780">
        <w:rPr>
          <w:color w:val="auto"/>
        </w:rPr>
        <w:t>すること。なお、</w:t>
      </w:r>
      <w:r w:rsidR="004B7D4C">
        <w:rPr>
          <w:color w:val="auto"/>
        </w:rPr>
        <w:t>研修の一部には、</w:t>
      </w:r>
      <w:r w:rsidRPr="00DD7780">
        <w:rPr>
          <w:color w:val="auto"/>
        </w:rPr>
        <w:t>自治体</w:t>
      </w:r>
      <w:r w:rsidR="0071723D">
        <w:rPr>
          <w:color w:val="auto"/>
        </w:rPr>
        <w:t>が</w:t>
      </w:r>
      <w:r w:rsidRPr="00DD7780">
        <w:rPr>
          <w:color w:val="auto"/>
        </w:rPr>
        <w:t>実施している農業経営塾や農業大学校等の</w:t>
      </w:r>
      <w:r w:rsidR="0071723D">
        <w:rPr>
          <w:color w:val="auto"/>
        </w:rPr>
        <w:t>農業</w:t>
      </w:r>
      <w:r w:rsidRPr="00DD7780">
        <w:rPr>
          <w:color w:val="auto"/>
        </w:rPr>
        <w:t>教育機関における講習等を活用することも可能とする。</w:t>
      </w:r>
    </w:p>
    <w:p w14:paraId="02A71DA3" w14:textId="77777777" w:rsidR="00C730BB" w:rsidRPr="00DD7780" w:rsidRDefault="00C730BB" w:rsidP="00C730BB">
      <w:pPr>
        <w:rPr>
          <w:rFonts w:hint="default"/>
          <w:color w:val="auto"/>
        </w:rPr>
      </w:pPr>
      <w:r w:rsidRPr="00DD7780">
        <w:rPr>
          <w:color w:val="auto"/>
        </w:rPr>
        <w:t xml:space="preserve">　　　　(ア</w:t>
      </w:r>
      <w:r w:rsidRPr="00DD7780">
        <w:rPr>
          <w:rFonts w:hint="default"/>
          <w:color w:val="auto"/>
        </w:rPr>
        <w:t>)</w:t>
      </w:r>
      <w:r w:rsidRPr="00DD7780">
        <w:rPr>
          <w:color w:val="auto"/>
        </w:rPr>
        <w:t xml:space="preserve">　栽培管理等の生産技術・知識に関する研修</w:t>
      </w:r>
      <w:r w:rsidRPr="00DD7780">
        <w:rPr>
          <w:rFonts w:hint="default"/>
          <w:color w:val="auto"/>
        </w:rPr>
        <w:t xml:space="preserve"> </w:t>
      </w:r>
    </w:p>
    <w:p w14:paraId="60289E00" w14:textId="363D96B8" w:rsidR="00C730BB" w:rsidRPr="00DD7780" w:rsidRDefault="00C730BB" w:rsidP="00C730BB">
      <w:pPr>
        <w:rPr>
          <w:rFonts w:hint="default"/>
          <w:color w:val="auto"/>
        </w:rPr>
      </w:pPr>
      <w:r w:rsidRPr="00DD7780">
        <w:rPr>
          <w:color w:val="auto"/>
        </w:rPr>
        <w:t xml:space="preserve">　　　　(イ</w:t>
      </w:r>
      <w:r w:rsidRPr="00DD7780">
        <w:rPr>
          <w:rFonts w:hint="default"/>
          <w:color w:val="auto"/>
        </w:rPr>
        <w:t>)</w:t>
      </w:r>
      <w:r w:rsidRPr="00DD7780">
        <w:rPr>
          <w:color w:val="auto"/>
        </w:rPr>
        <w:t xml:space="preserve">　農業機械・機器・施設の操</w:t>
      </w:r>
      <w:r w:rsidR="00CC5FD5">
        <w:rPr>
          <w:color w:val="auto"/>
        </w:rPr>
        <w:t>作</w:t>
      </w:r>
      <w:r w:rsidRPr="00DD7780">
        <w:rPr>
          <w:color w:val="auto"/>
        </w:rPr>
        <w:t>方法・整備・安全対策に</w:t>
      </w:r>
      <w:r w:rsidR="001C6FE7">
        <w:rPr>
          <w:color w:val="auto"/>
        </w:rPr>
        <w:t>関する</w:t>
      </w:r>
      <w:r w:rsidRPr="00DD7780">
        <w:rPr>
          <w:color w:val="auto"/>
        </w:rPr>
        <w:t>研修</w:t>
      </w:r>
    </w:p>
    <w:p w14:paraId="11425127" w14:textId="77777777" w:rsidR="00C730BB" w:rsidRPr="00DD7780" w:rsidRDefault="00C730BB" w:rsidP="00C730BB">
      <w:pPr>
        <w:ind w:left="1422" w:hangingChars="590" w:hanging="1422"/>
        <w:rPr>
          <w:rFonts w:hint="default"/>
          <w:color w:val="auto"/>
        </w:rPr>
      </w:pPr>
      <w:r w:rsidRPr="00DD7780">
        <w:rPr>
          <w:color w:val="auto"/>
        </w:rPr>
        <w:t xml:space="preserve">　　　　(ウ</w:t>
      </w:r>
      <w:r w:rsidRPr="00DD7780">
        <w:rPr>
          <w:rFonts w:hint="default"/>
          <w:color w:val="auto"/>
        </w:rPr>
        <w:t>)</w:t>
      </w:r>
      <w:r w:rsidRPr="00DD7780">
        <w:rPr>
          <w:color w:val="auto"/>
        </w:rPr>
        <w:t xml:space="preserve">　販売・流通・マーケティングの知識、帳簿や財務諸表の作成、労務管理等の農業経営に関する研修</w:t>
      </w:r>
    </w:p>
    <w:p w14:paraId="383005E8" w14:textId="531E3771" w:rsidR="00C730BB" w:rsidRDefault="00C730BB" w:rsidP="00C730BB">
      <w:pPr>
        <w:ind w:left="995" w:hangingChars="413" w:hanging="995"/>
        <w:rPr>
          <w:rFonts w:hint="default"/>
          <w:color w:val="auto"/>
        </w:rPr>
      </w:pPr>
      <w:r w:rsidRPr="00DD7780">
        <w:rPr>
          <w:color w:val="auto"/>
        </w:rPr>
        <w:t xml:space="preserve">　　　カ　農業技術・経営に精通し、</w:t>
      </w:r>
      <w:r w:rsidR="00BC23A6">
        <w:rPr>
          <w:color w:val="auto"/>
        </w:rPr>
        <w:t>就農希望者</w:t>
      </w:r>
      <w:r w:rsidRPr="00DD7780">
        <w:rPr>
          <w:color w:val="auto"/>
        </w:rPr>
        <w:t>に対して適切な指導</w:t>
      </w:r>
      <w:r w:rsidR="000563E7">
        <w:rPr>
          <w:color w:val="auto"/>
        </w:rPr>
        <w:t>が</w:t>
      </w:r>
      <w:r w:rsidRPr="00DD7780">
        <w:rPr>
          <w:color w:val="auto"/>
        </w:rPr>
        <w:t>できる者をおくこと。</w:t>
      </w:r>
    </w:p>
    <w:p w14:paraId="3F998D82" w14:textId="74D1B912" w:rsidR="00CC5FD5" w:rsidRDefault="00CC5FD5" w:rsidP="00C730BB">
      <w:pPr>
        <w:ind w:left="995" w:hangingChars="413" w:hanging="995"/>
        <w:rPr>
          <w:rFonts w:hint="default"/>
          <w:color w:val="auto"/>
        </w:rPr>
      </w:pPr>
      <w:r>
        <w:rPr>
          <w:color w:val="auto"/>
        </w:rPr>
        <w:t xml:space="preserve">　　　キ　研修生の研修受講状況を適切に把握すること。</w:t>
      </w:r>
    </w:p>
    <w:p w14:paraId="2CB5D263" w14:textId="54C05A83" w:rsidR="00CC5FD5" w:rsidRPr="00DD7780" w:rsidRDefault="00CC5FD5" w:rsidP="00C730BB">
      <w:pPr>
        <w:ind w:left="995" w:hangingChars="413" w:hanging="995"/>
        <w:rPr>
          <w:rFonts w:hint="default"/>
          <w:color w:val="auto"/>
        </w:rPr>
      </w:pPr>
      <w:r>
        <w:rPr>
          <w:color w:val="auto"/>
        </w:rPr>
        <w:lastRenderedPageBreak/>
        <w:t xml:space="preserve">　　　ク　研修生の健康管理、事故防止に十分配慮すること。</w:t>
      </w:r>
    </w:p>
    <w:p w14:paraId="51F696E3" w14:textId="617FFD23" w:rsidR="00037260" w:rsidRPr="00DD7780" w:rsidRDefault="00CC5FD5" w:rsidP="00037260">
      <w:pPr>
        <w:ind w:leftChars="299" w:left="995" w:hangingChars="114" w:hanging="275"/>
        <w:jc w:val="left"/>
        <w:rPr>
          <w:rFonts w:hint="default"/>
          <w:color w:val="auto"/>
        </w:rPr>
      </w:pPr>
      <w:r>
        <w:rPr>
          <w:color w:val="auto"/>
        </w:rPr>
        <w:t>ケ</w:t>
      </w:r>
      <w:r w:rsidR="00C730BB" w:rsidRPr="00DD7780">
        <w:rPr>
          <w:color w:val="auto"/>
        </w:rPr>
        <w:t xml:space="preserve">　</w:t>
      </w:r>
      <w:r w:rsidR="00037260">
        <w:rPr>
          <w:color w:val="auto"/>
        </w:rPr>
        <w:t>「新規就農者育成総合対策のうち就農準備資金</w:t>
      </w:r>
      <w:r w:rsidR="003463A9">
        <w:rPr>
          <w:color w:val="auto"/>
        </w:rPr>
        <w:t>・経営開始資金</w:t>
      </w:r>
      <w:r w:rsidR="00037260">
        <w:rPr>
          <w:color w:val="auto"/>
        </w:rPr>
        <w:t>及びサポート体制構築事業（研修農場の整備）における研修機関等の認定基準について」（令和</w:t>
      </w:r>
      <w:r w:rsidR="003463A9">
        <w:rPr>
          <w:color w:val="auto"/>
        </w:rPr>
        <w:t>４</w:t>
      </w:r>
      <w:r w:rsidR="00037260">
        <w:rPr>
          <w:color w:val="auto"/>
        </w:rPr>
        <w:t>年</w:t>
      </w:r>
      <w:r w:rsidR="003463A9">
        <w:rPr>
          <w:color w:val="auto"/>
        </w:rPr>
        <w:t>３</w:t>
      </w:r>
      <w:r w:rsidR="00037260">
        <w:rPr>
          <w:color w:val="auto"/>
        </w:rPr>
        <w:t>月</w:t>
      </w:r>
      <w:r w:rsidR="003463A9">
        <w:rPr>
          <w:color w:val="auto"/>
        </w:rPr>
        <w:t>29</w:t>
      </w:r>
      <w:r w:rsidR="00037260">
        <w:rPr>
          <w:color w:val="auto"/>
        </w:rPr>
        <w:t>日付け３経営第</w:t>
      </w:r>
      <w:r w:rsidR="003463A9">
        <w:rPr>
          <w:color w:val="auto"/>
        </w:rPr>
        <w:t>3</w:t>
      </w:r>
      <w:r w:rsidR="003463A9">
        <w:rPr>
          <w:rFonts w:hint="default"/>
          <w:color w:val="auto"/>
        </w:rPr>
        <w:t>218</w:t>
      </w:r>
      <w:r w:rsidR="00037260">
        <w:rPr>
          <w:color w:val="auto"/>
        </w:rPr>
        <w:t>号就農・女性課長通知。）に基づき、就農に向けて必要な技術等を習得できる研修機関等であると都道府県が認め、</w:t>
      </w:r>
      <w:r w:rsidR="00C730BB" w:rsidRPr="00DD7780">
        <w:rPr>
          <w:color w:val="auto"/>
        </w:rPr>
        <w:t>研修内容等</w:t>
      </w:r>
      <w:r>
        <w:rPr>
          <w:color w:val="auto"/>
        </w:rPr>
        <w:t>を</w:t>
      </w:r>
      <w:r w:rsidR="00C730BB" w:rsidRPr="00DD7780">
        <w:rPr>
          <w:color w:val="auto"/>
        </w:rPr>
        <w:t>就農に関するポータルサイトへ登録すること。</w:t>
      </w:r>
    </w:p>
    <w:p w14:paraId="58DACE12" w14:textId="195E6705" w:rsidR="00C730BB" w:rsidRPr="00DD7780" w:rsidRDefault="00A4547F" w:rsidP="00E41BE3">
      <w:pPr>
        <w:ind w:firstLineChars="100" w:firstLine="241"/>
        <w:rPr>
          <w:rFonts w:hint="default"/>
          <w:color w:val="auto"/>
        </w:rPr>
      </w:pPr>
      <w:r w:rsidRPr="00DD7780">
        <w:rPr>
          <w:color w:val="auto"/>
        </w:rPr>
        <w:t>（２）</w:t>
      </w:r>
      <w:r w:rsidR="004313C7" w:rsidRPr="00DD7780">
        <w:rPr>
          <w:color w:val="auto"/>
        </w:rPr>
        <w:t>研修農場の整備の内容</w:t>
      </w:r>
    </w:p>
    <w:p w14:paraId="1E984F91" w14:textId="6201B571" w:rsidR="004D1AD0" w:rsidRPr="00DD7780" w:rsidRDefault="00C730BB" w:rsidP="006F3A94">
      <w:pPr>
        <w:ind w:left="995" w:hangingChars="413" w:hanging="995"/>
        <w:rPr>
          <w:rFonts w:hint="default"/>
          <w:color w:val="auto"/>
        </w:rPr>
      </w:pPr>
      <w:r w:rsidRPr="00DD7780">
        <w:rPr>
          <w:color w:val="auto"/>
        </w:rPr>
        <w:t xml:space="preserve">　　　ア　</w:t>
      </w:r>
      <w:r w:rsidR="004313C7" w:rsidRPr="00DD7780">
        <w:rPr>
          <w:color w:val="auto"/>
        </w:rPr>
        <w:t>研修</w:t>
      </w:r>
      <w:r w:rsidR="00CC5FD5">
        <w:rPr>
          <w:color w:val="auto"/>
        </w:rPr>
        <w:t>を行うため</w:t>
      </w:r>
      <w:r w:rsidR="004313C7" w:rsidRPr="00DD7780">
        <w:rPr>
          <w:color w:val="auto"/>
        </w:rPr>
        <w:t>に必要な農業用施設の整備</w:t>
      </w:r>
      <w:r w:rsidR="00CC5FD5">
        <w:rPr>
          <w:color w:val="auto"/>
        </w:rPr>
        <w:t>又は</w:t>
      </w:r>
      <w:r w:rsidR="004313C7" w:rsidRPr="00DD7780">
        <w:rPr>
          <w:color w:val="auto"/>
        </w:rPr>
        <w:t>農業用機械・設備</w:t>
      </w:r>
      <w:r w:rsidR="00CC5FD5">
        <w:rPr>
          <w:color w:val="auto"/>
        </w:rPr>
        <w:t>の</w:t>
      </w:r>
      <w:r w:rsidR="004313C7" w:rsidRPr="00DD7780">
        <w:rPr>
          <w:color w:val="auto"/>
        </w:rPr>
        <w:t>導入</w:t>
      </w:r>
      <w:r w:rsidR="00CC5FD5">
        <w:rPr>
          <w:color w:val="auto"/>
        </w:rPr>
        <w:t>を行う</w:t>
      </w:r>
      <w:r w:rsidR="004313C7" w:rsidRPr="00DD7780">
        <w:rPr>
          <w:color w:val="auto"/>
        </w:rPr>
        <w:t>。</w:t>
      </w:r>
    </w:p>
    <w:p w14:paraId="40DD98B8" w14:textId="3309C9B3" w:rsidR="00C730BB" w:rsidRPr="00DD7780" w:rsidRDefault="00C730BB" w:rsidP="00C730BB">
      <w:pPr>
        <w:ind w:leftChars="300" w:left="995" w:hangingChars="113" w:hanging="272"/>
        <w:rPr>
          <w:rFonts w:hint="default"/>
          <w:color w:val="auto"/>
        </w:rPr>
      </w:pPr>
      <w:r w:rsidRPr="00DD7780">
        <w:rPr>
          <w:color w:val="auto"/>
        </w:rPr>
        <w:t>イ　本事業により整備する農業用施設又は導入する農業用機械</w:t>
      </w:r>
      <w:r w:rsidR="00CC5FD5">
        <w:rPr>
          <w:color w:val="auto"/>
        </w:rPr>
        <w:t>・</w:t>
      </w:r>
      <w:r w:rsidRPr="00DD7780">
        <w:rPr>
          <w:color w:val="auto"/>
        </w:rPr>
        <w:t>設備（以下「農業用施設等」という。）は、農業研修の目的のため</w:t>
      </w:r>
      <w:r w:rsidR="009E7D68">
        <w:rPr>
          <w:color w:val="auto"/>
        </w:rPr>
        <w:t>に</w:t>
      </w:r>
      <w:r w:rsidRPr="00DD7780">
        <w:rPr>
          <w:color w:val="auto"/>
        </w:rPr>
        <w:t>使用する共同利用の農業用施設等であって、農業経営体等の営農活動など研修以外の用途で使用しないこと。</w:t>
      </w:r>
    </w:p>
    <w:p w14:paraId="10389434" w14:textId="709A5521" w:rsidR="00C730BB" w:rsidRPr="00DD7780" w:rsidRDefault="00C730BB" w:rsidP="00C730BB">
      <w:pPr>
        <w:ind w:leftChars="400" w:left="964" w:firstLineChars="100" w:firstLine="241"/>
        <w:rPr>
          <w:rFonts w:hint="default"/>
          <w:color w:val="auto"/>
        </w:rPr>
      </w:pPr>
      <w:r w:rsidRPr="00DD7780">
        <w:rPr>
          <w:color w:val="auto"/>
        </w:rPr>
        <w:t>ただし、研修</w:t>
      </w:r>
      <w:r w:rsidR="00CC5FD5">
        <w:rPr>
          <w:color w:val="auto"/>
        </w:rPr>
        <w:t>修</w:t>
      </w:r>
      <w:r w:rsidRPr="00DD7780">
        <w:rPr>
          <w:color w:val="auto"/>
        </w:rPr>
        <w:t>了生が新規就農する際に</w:t>
      </w:r>
      <w:r w:rsidR="00CC5FD5">
        <w:rPr>
          <w:color w:val="auto"/>
        </w:rPr>
        <w:t>、研修修了生に</w:t>
      </w:r>
      <w:r w:rsidRPr="00DD7780">
        <w:rPr>
          <w:color w:val="auto"/>
        </w:rPr>
        <w:t>農業用施設等を貸し付ける場合は、この限りではない。</w:t>
      </w:r>
    </w:p>
    <w:p w14:paraId="659A3BB2" w14:textId="3F846B15" w:rsidR="00C730BB" w:rsidRPr="00DD7780" w:rsidRDefault="00C730BB" w:rsidP="00C730BB">
      <w:pPr>
        <w:ind w:left="995" w:hangingChars="413" w:hanging="995"/>
        <w:rPr>
          <w:rFonts w:hint="default"/>
          <w:color w:val="auto"/>
        </w:rPr>
      </w:pPr>
      <w:r w:rsidRPr="00DD7780">
        <w:rPr>
          <w:color w:val="auto"/>
        </w:rPr>
        <w:t xml:space="preserve">　　　ウ　導入した農業用施設等を、研修修了生に貸し付ける場合については、次によるものとする。</w:t>
      </w:r>
    </w:p>
    <w:p w14:paraId="68F10D54" w14:textId="6BC0B9F0" w:rsidR="00C730BB" w:rsidRPr="00DD7780" w:rsidRDefault="00C730BB" w:rsidP="00C730BB">
      <w:pPr>
        <w:ind w:left="1422" w:hangingChars="590" w:hanging="1422"/>
        <w:rPr>
          <w:rFonts w:hint="default"/>
          <w:color w:val="auto"/>
        </w:rPr>
      </w:pPr>
      <w:r w:rsidRPr="00DD7780">
        <w:rPr>
          <w:color w:val="auto"/>
        </w:rPr>
        <w:t xml:space="preserve">　　　　(ア</w:t>
      </w:r>
      <w:r w:rsidRPr="00DD7780">
        <w:rPr>
          <w:rFonts w:hint="default"/>
          <w:color w:val="auto"/>
        </w:rPr>
        <w:t>)</w:t>
      </w:r>
      <w:r w:rsidRPr="00DD7780">
        <w:rPr>
          <w:color w:val="auto"/>
        </w:rPr>
        <w:t xml:space="preserve">　貸付けの方法、貸付けの対象となる者等については、都道府県知事と協議するものと</w:t>
      </w:r>
      <w:r w:rsidR="00CC5FD5">
        <w:rPr>
          <w:color w:val="auto"/>
        </w:rPr>
        <w:t>する。</w:t>
      </w:r>
      <w:r w:rsidRPr="00DD7780">
        <w:rPr>
          <w:color w:val="auto"/>
        </w:rPr>
        <w:t>当該事項について変更する場合にあっても</w:t>
      </w:r>
      <w:r w:rsidR="00CC5FD5">
        <w:rPr>
          <w:color w:val="auto"/>
        </w:rPr>
        <w:t>、</w:t>
      </w:r>
      <w:r w:rsidRPr="00DD7780">
        <w:rPr>
          <w:color w:val="auto"/>
        </w:rPr>
        <w:t>同様とする。</w:t>
      </w:r>
    </w:p>
    <w:p w14:paraId="02993E6A" w14:textId="743BADC4" w:rsidR="00C730BB" w:rsidRPr="00DD7780" w:rsidRDefault="00C730BB" w:rsidP="00C730BB">
      <w:pPr>
        <w:ind w:left="1422" w:hangingChars="590" w:hanging="1422"/>
        <w:rPr>
          <w:rFonts w:hint="default"/>
          <w:color w:val="auto"/>
        </w:rPr>
      </w:pPr>
      <w:r w:rsidRPr="00DD7780">
        <w:rPr>
          <w:color w:val="auto"/>
        </w:rPr>
        <w:t xml:space="preserve">　　　　(イ</w:t>
      </w:r>
      <w:r w:rsidRPr="00DD7780">
        <w:rPr>
          <w:rFonts w:hint="default"/>
          <w:color w:val="auto"/>
        </w:rPr>
        <w:t>)</w:t>
      </w:r>
      <w:r w:rsidRPr="00DD7780">
        <w:rPr>
          <w:color w:val="auto"/>
        </w:rPr>
        <w:t xml:space="preserve">　</w:t>
      </w:r>
      <w:r w:rsidR="00F0248D">
        <w:rPr>
          <w:color w:val="auto"/>
        </w:rPr>
        <w:t>取組</w:t>
      </w:r>
      <w:r w:rsidRPr="00DD7780">
        <w:rPr>
          <w:color w:val="auto"/>
        </w:rPr>
        <w:t>主体が賃貸料を徴収する場合は、原則として、</w:t>
      </w:r>
      <w:r w:rsidR="00CC5FD5">
        <w:rPr>
          <w:color w:val="auto"/>
        </w:rPr>
        <w:t>賃貸料は、</w:t>
      </w:r>
      <w:r w:rsidRPr="00DD7780">
        <w:rPr>
          <w:color w:val="auto"/>
        </w:rPr>
        <w:t>「</w:t>
      </w:r>
      <w:r w:rsidR="00F0248D">
        <w:rPr>
          <w:color w:val="auto"/>
        </w:rPr>
        <w:t>取組</w:t>
      </w:r>
      <w:r w:rsidRPr="00DD7780">
        <w:rPr>
          <w:color w:val="auto"/>
        </w:rPr>
        <w:t>主体負担（事業費―助成金）／当該施設の耐用年数＋年間管理費」により算出される額以内とする。</w:t>
      </w:r>
    </w:p>
    <w:p w14:paraId="4BFC1564" w14:textId="77777777" w:rsidR="00C730BB" w:rsidRPr="00DD7780" w:rsidRDefault="00C730BB" w:rsidP="00C730BB">
      <w:pPr>
        <w:ind w:left="1422" w:hangingChars="590" w:hanging="1422"/>
        <w:rPr>
          <w:rFonts w:hint="default"/>
          <w:color w:val="auto"/>
        </w:rPr>
      </w:pPr>
      <w:r w:rsidRPr="00DD7780">
        <w:rPr>
          <w:color w:val="auto"/>
        </w:rPr>
        <w:t xml:space="preserve">　　　　(ウ</w:t>
      </w:r>
      <w:r w:rsidRPr="00DD7780">
        <w:rPr>
          <w:rFonts w:hint="default"/>
          <w:color w:val="auto"/>
        </w:rPr>
        <w:t>)</w:t>
      </w:r>
      <w:r w:rsidRPr="00DD7780">
        <w:rPr>
          <w:color w:val="auto"/>
        </w:rPr>
        <w:t xml:space="preserve">　賃貸契約は、書面によって行うこととする。</w:t>
      </w:r>
    </w:p>
    <w:p w14:paraId="0FFAC781" w14:textId="30863CC1" w:rsidR="00223850" w:rsidRPr="00DD7780" w:rsidRDefault="00C730BB" w:rsidP="000A052D">
      <w:pPr>
        <w:ind w:left="1422" w:hangingChars="590" w:hanging="1422"/>
        <w:rPr>
          <w:rFonts w:hint="default"/>
          <w:color w:val="auto"/>
        </w:rPr>
      </w:pPr>
      <w:r w:rsidRPr="00DD7780">
        <w:rPr>
          <w:color w:val="auto"/>
        </w:rPr>
        <w:t xml:space="preserve">　　　　　　　なお、</w:t>
      </w:r>
      <w:r w:rsidR="00F0248D">
        <w:rPr>
          <w:color w:val="auto"/>
        </w:rPr>
        <w:t>取組</w:t>
      </w:r>
      <w:r w:rsidRPr="00DD7780">
        <w:rPr>
          <w:color w:val="auto"/>
        </w:rPr>
        <w:t>主体は、賃貸契約に明記した事項が</w:t>
      </w:r>
      <w:r w:rsidR="00CC5FD5">
        <w:rPr>
          <w:color w:val="auto"/>
        </w:rPr>
        <w:t>、</w:t>
      </w:r>
      <w:r w:rsidRPr="00DD7780">
        <w:rPr>
          <w:color w:val="auto"/>
        </w:rPr>
        <w:t>利用者又は自らと競争関係にある者に制約を加えることのないよう留意するものとする。</w:t>
      </w:r>
    </w:p>
    <w:p w14:paraId="043F425D" w14:textId="560CCDAF" w:rsidR="00C730BB" w:rsidRPr="00DD7780" w:rsidRDefault="00C730BB" w:rsidP="00C730BB">
      <w:pPr>
        <w:ind w:left="995" w:hangingChars="413" w:hanging="995"/>
        <w:rPr>
          <w:rFonts w:hint="default"/>
          <w:color w:val="auto"/>
        </w:rPr>
      </w:pPr>
      <w:r w:rsidRPr="00DD7780">
        <w:rPr>
          <w:color w:val="auto"/>
        </w:rPr>
        <w:t xml:space="preserve">　　　エ　既存の農業用施設等の代替として同種・同能力のものを再整備すること（いわゆる更新）に要する経費は補助の対象としない。</w:t>
      </w:r>
    </w:p>
    <w:p w14:paraId="09E18DFB" w14:textId="443B903C" w:rsidR="00C730BB" w:rsidRPr="00DD7780" w:rsidRDefault="00C730BB" w:rsidP="00C730BB">
      <w:pPr>
        <w:ind w:left="1422" w:hangingChars="590" w:hanging="1422"/>
        <w:rPr>
          <w:rFonts w:hint="default"/>
          <w:color w:val="auto"/>
        </w:rPr>
      </w:pPr>
      <w:r w:rsidRPr="00DD7780">
        <w:rPr>
          <w:color w:val="auto"/>
        </w:rPr>
        <w:t xml:space="preserve">　　　オ　事業費が整備内容ごとに5</w:t>
      </w:r>
      <w:r w:rsidRPr="00DD7780">
        <w:rPr>
          <w:rFonts w:hint="default"/>
          <w:color w:val="auto"/>
        </w:rPr>
        <w:t>0</w:t>
      </w:r>
      <w:r w:rsidRPr="00DD7780">
        <w:rPr>
          <w:color w:val="auto"/>
        </w:rPr>
        <w:t>万円以上であること。</w:t>
      </w:r>
    </w:p>
    <w:p w14:paraId="2D107F65" w14:textId="77777777" w:rsidR="00C730BB" w:rsidRPr="00DD7780" w:rsidRDefault="00C730BB" w:rsidP="00C730BB">
      <w:pPr>
        <w:ind w:left="995" w:hangingChars="413" w:hanging="995"/>
        <w:rPr>
          <w:rFonts w:hint="default"/>
          <w:color w:val="auto"/>
        </w:rPr>
      </w:pPr>
      <w:r w:rsidRPr="00DD7780">
        <w:rPr>
          <w:color w:val="auto"/>
        </w:rPr>
        <w:t xml:space="preserve">　　　　　事業の対象となる農業用施設等が中古施設等である場合には、事業費が5</w:t>
      </w:r>
      <w:r w:rsidRPr="00DD7780">
        <w:rPr>
          <w:rFonts w:hint="default"/>
          <w:color w:val="auto"/>
        </w:rPr>
        <w:t>0</w:t>
      </w:r>
      <w:r w:rsidRPr="00DD7780">
        <w:rPr>
          <w:color w:val="auto"/>
        </w:rPr>
        <w:t>万円以上であり、かつ、都道府県が適正と認める価格で取得されるものであること。</w:t>
      </w:r>
    </w:p>
    <w:p w14:paraId="6CF41BC8" w14:textId="3C192996" w:rsidR="00C730BB" w:rsidRPr="00DD7780" w:rsidRDefault="00C730BB" w:rsidP="00C730BB">
      <w:pPr>
        <w:ind w:left="995" w:hangingChars="413" w:hanging="995"/>
        <w:rPr>
          <w:rFonts w:hint="default"/>
          <w:color w:val="auto"/>
        </w:rPr>
      </w:pPr>
      <w:r w:rsidRPr="00DD7780">
        <w:rPr>
          <w:color w:val="auto"/>
        </w:rPr>
        <w:t xml:space="preserve">　　　カ　原則として、事業の対象となる農業用施設等（中古資材等を活用して整備する施設を含む。）は、耐用年数が概ね５年以上2</w:t>
      </w:r>
      <w:r w:rsidRPr="00DD7780">
        <w:rPr>
          <w:rFonts w:hint="default"/>
          <w:color w:val="auto"/>
        </w:rPr>
        <w:t>0</w:t>
      </w:r>
      <w:r w:rsidRPr="00DD7780">
        <w:rPr>
          <w:color w:val="auto"/>
        </w:rPr>
        <w:t>年以下のものであること。</w:t>
      </w:r>
    </w:p>
    <w:p w14:paraId="6BDABC8B" w14:textId="77777777" w:rsidR="00C730BB" w:rsidRPr="00DD7780" w:rsidRDefault="00C730BB" w:rsidP="00C730BB">
      <w:pPr>
        <w:ind w:left="995" w:hangingChars="413" w:hanging="995"/>
        <w:rPr>
          <w:rFonts w:hint="default"/>
          <w:color w:val="auto"/>
        </w:rPr>
      </w:pPr>
      <w:r w:rsidRPr="00DD7780">
        <w:rPr>
          <w:color w:val="auto"/>
        </w:rPr>
        <w:t xml:space="preserve">　　　　　また、事業の対象となる農業用施設等が中古機械又は中古施設である場合には、残存耐用年数が２年以上のものであること。</w:t>
      </w:r>
    </w:p>
    <w:p w14:paraId="4180081F" w14:textId="0404C70D" w:rsidR="00C730BB" w:rsidRDefault="006F3A94" w:rsidP="00C730BB">
      <w:pPr>
        <w:ind w:leftChars="300" w:left="995" w:hangingChars="113" w:hanging="272"/>
        <w:rPr>
          <w:rFonts w:hint="default"/>
          <w:color w:val="auto"/>
        </w:rPr>
      </w:pPr>
      <w:r>
        <w:rPr>
          <w:color w:val="auto"/>
        </w:rPr>
        <w:t>キ</w:t>
      </w:r>
      <w:r w:rsidR="00C730BB" w:rsidRPr="00DD7780">
        <w:rPr>
          <w:color w:val="auto"/>
        </w:rPr>
        <w:t xml:space="preserve">　農業用施設等の整備に伴う用地の買収、賃借に要する経費</w:t>
      </w:r>
      <w:r w:rsidR="009E7D68">
        <w:rPr>
          <w:color w:val="auto"/>
        </w:rPr>
        <w:t>及び</w:t>
      </w:r>
      <w:r w:rsidR="00C730BB" w:rsidRPr="00DD7780">
        <w:rPr>
          <w:color w:val="auto"/>
        </w:rPr>
        <w:t>建設用地の造成に要する経費は、補助対象としない。</w:t>
      </w:r>
    </w:p>
    <w:p w14:paraId="67C46F31" w14:textId="420116DB" w:rsidR="00C730BB" w:rsidRPr="00DD7780" w:rsidRDefault="00C730BB" w:rsidP="00C730BB">
      <w:pPr>
        <w:ind w:left="995" w:hangingChars="413" w:hanging="995"/>
        <w:rPr>
          <w:rFonts w:hint="default"/>
          <w:color w:val="auto"/>
        </w:rPr>
      </w:pPr>
      <w:r w:rsidRPr="00DD7780">
        <w:rPr>
          <w:color w:val="auto"/>
        </w:rPr>
        <w:t xml:space="preserve">　　　</w:t>
      </w:r>
      <w:r w:rsidR="006F3A94">
        <w:rPr>
          <w:color w:val="auto"/>
        </w:rPr>
        <w:t>ク</w:t>
      </w:r>
      <w:r w:rsidRPr="00DD7780">
        <w:rPr>
          <w:color w:val="auto"/>
        </w:rPr>
        <w:t xml:space="preserve">　自己資金若しくは他の助成により事業を実施中又は既に終了している整備に要した経費内容については、補助対象としない。</w:t>
      </w:r>
    </w:p>
    <w:p w14:paraId="75EA9426" w14:textId="30262B49" w:rsidR="00C730BB" w:rsidRPr="00DD7780" w:rsidRDefault="00C730BB" w:rsidP="00C730BB">
      <w:pPr>
        <w:ind w:left="995" w:hangingChars="413" w:hanging="995"/>
        <w:rPr>
          <w:rFonts w:hint="default"/>
          <w:color w:val="auto"/>
          <w:szCs w:val="24"/>
        </w:rPr>
      </w:pPr>
      <w:r w:rsidRPr="00DD7780">
        <w:rPr>
          <w:color w:val="auto"/>
        </w:rPr>
        <w:t xml:space="preserve">　　　</w:t>
      </w:r>
      <w:r w:rsidR="006F3A94">
        <w:rPr>
          <w:color w:val="auto"/>
        </w:rPr>
        <w:t>ケ</w:t>
      </w:r>
      <w:r w:rsidRPr="00DD7780">
        <w:rPr>
          <w:color w:val="auto"/>
        </w:rPr>
        <w:t xml:space="preserve">　</w:t>
      </w:r>
      <w:r w:rsidRPr="00DD7780">
        <w:rPr>
          <w:color w:val="auto"/>
          <w:szCs w:val="24"/>
        </w:rPr>
        <w:t>研修に必要な農業用施設等であっても、農業以外の用途に使用可能な汎用性の高い機械等（例：運搬用トラック、ショベルローダ、バックホ、パソコン、プロジェクタ等）については、補助対象としない。</w:t>
      </w:r>
    </w:p>
    <w:p w14:paraId="43425E7B" w14:textId="4212FB71" w:rsidR="00C730BB" w:rsidRPr="00DD7780" w:rsidRDefault="00C730BB" w:rsidP="00C730BB">
      <w:pPr>
        <w:ind w:left="995" w:hangingChars="413" w:hanging="995"/>
        <w:rPr>
          <w:rFonts w:hint="default"/>
          <w:color w:val="auto"/>
        </w:rPr>
      </w:pPr>
      <w:r w:rsidRPr="00DD7780">
        <w:rPr>
          <w:color w:val="auto"/>
          <w:szCs w:val="24"/>
        </w:rPr>
        <w:lastRenderedPageBreak/>
        <w:t xml:space="preserve">　　　</w:t>
      </w:r>
      <w:r w:rsidR="006F3A94">
        <w:rPr>
          <w:color w:val="auto"/>
          <w:szCs w:val="24"/>
        </w:rPr>
        <w:t>コ</w:t>
      </w:r>
      <w:r w:rsidRPr="00DD7780">
        <w:rPr>
          <w:color w:val="auto"/>
          <w:szCs w:val="24"/>
        </w:rPr>
        <w:t xml:space="preserve">　導入した農業</w:t>
      </w:r>
      <w:r w:rsidRPr="00DD7780">
        <w:rPr>
          <w:color w:val="auto"/>
        </w:rPr>
        <w:t>用</w:t>
      </w:r>
      <w:r w:rsidRPr="00DD7780">
        <w:rPr>
          <w:color w:val="auto"/>
          <w:szCs w:val="24"/>
        </w:rPr>
        <w:t>施設等は、動産総合保険等の加入、施錠可能な場所での保管、その他の盗難防止等の措置を講じ、適切な管理に努めること。</w:t>
      </w:r>
    </w:p>
    <w:p w14:paraId="642F6514" w14:textId="46A8353E" w:rsidR="00C730BB" w:rsidRPr="00DD7780" w:rsidRDefault="00C730BB" w:rsidP="00C730BB">
      <w:pPr>
        <w:ind w:left="995" w:hangingChars="413" w:hanging="995"/>
        <w:rPr>
          <w:rFonts w:hint="default"/>
          <w:color w:val="auto"/>
          <w:szCs w:val="24"/>
        </w:rPr>
      </w:pPr>
      <w:r w:rsidRPr="00DD7780">
        <w:rPr>
          <w:color w:val="auto"/>
        </w:rPr>
        <w:t xml:space="preserve">　　　</w:t>
      </w:r>
      <w:r w:rsidR="006F3A94">
        <w:rPr>
          <w:color w:val="auto"/>
        </w:rPr>
        <w:t>サ</w:t>
      </w:r>
      <w:r w:rsidRPr="00DD7780">
        <w:rPr>
          <w:color w:val="auto"/>
        </w:rPr>
        <w:t xml:space="preserve">　</w:t>
      </w:r>
      <w:r w:rsidRPr="00DD7780">
        <w:rPr>
          <w:color w:val="auto"/>
          <w:szCs w:val="24"/>
        </w:rPr>
        <w:t>農業用施設等の購入先の選定に当たっては、一般競争入札の実施、複数の業者から見積りを提出させること等により、事業費の低減に向けた取組を行うこと。</w:t>
      </w:r>
    </w:p>
    <w:p w14:paraId="0945ACA6" w14:textId="07868D3B" w:rsidR="00C730BB" w:rsidRPr="00DD7780" w:rsidRDefault="00C730BB" w:rsidP="00C730BB">
      <w:pPr>
        <w:ind w:left="995" w:hangingChars="413" w:hanging="995"/>
        <w:rPr>
          <w:rFonts w:hint="default"/>
          <w:color w:val="auto"/>
          <w:szCs w:val="24"/>
        </w:rPr>
      </w:pPr>
      <w:r w:rsidRPr="00DD7780">
        <w:rPr>
          <w:color w:val="auto"/>
          <w:szCs w:val="24"/>
        </w:rPr>
        <w:t xml:space="preserve">　　　</w:t>
      </w:r>
      <w:r w:rsidR="006F3A94">
        <w:rPr>
          <w:color w:val="auto"/>
          <w:szCs w:val="24"/>
        </w:rPr>
        <w:t>シ</w:t>
      </w:r>
      <w:r w:rsidRPr="00DD7780">
        <w:rPr>
          <w:color w:val="auto"/>
          <w:szCs w:val="24"/>
        </w:rPr>
        <w:t xml:space="preserve">　</w:t>
      </w:r>
      <w:r w:rsidR="00F0248D">
        <w:rPr>
          <w:color w:val="auto"/>
          <w:szCs w:val="24"/>
        </w:rPr>
        <w:t>取組</w:t>
      </w:r>
      <w:r w:rsidRPr="00DD7780">
        <w:rPr>
          <w:color w:val="auto"/>
          <w:szCs w:val="24"/>
        </w:rPr>
        <w:t>主体は、導入した農業</w:t>
      </w:r>
      <w:r w:rsidRPr="00DD7780">
        <w:rPr>
          <w:color w:val="auto"/>
        </w:rPr>
        <w:t>用</w:t>
      </w:r>
      <w:r w:rsidRPr="00DD7780">
        <w:rPr>
          <w:color w:val="auto"/>
          <w:szCs w:val="24"/>
        </w:rPr>
        <w:t>施設等について、担い手育成・確保等対策事業費補助金等交付要綱（平成12年4月1日付け12構改B第350号農林水産事務次官依命通知。以下「補助金等交付要綱」という。）別記様式第</w:t>
      </w:r>
      <w:r w:rsidR="002A4707">
        <w:rPr>
          <w:color w:val="auto"/>
          <w:szCs w:val="24"/>
        </w:rPr>
        <w:t>10</w:t>
      </w:r>
      <w:r w:rsidRPr="00DD7780">
        <w:rPr>
          <w:color w:val="auto"/>
          <w:szCs w:val="24"/>
        </w:rPr>
        <w:t>号の財産管理台帳を作成し、法定耐用年数が経過するまでの間、保管すること。</w:t>
      </w:r>
    </w:p>
    <w:p w14:paraId="50FD23DC" w14:textId="0C7D0080" w:rsidR="00C730BB" w:rsidRPr="00DD7780" w:rsidRDefault="00C730BB" w:rsidP="00C730BB">
      <w:pPr>
        <w:ind w:left="995" w:hangingChars="413" w:hanging="995"/>
        <w:rPr>
          <w:rFonts w:hint="default"/>
          <w:color w:val="auto"/>
          <w:szCs w:val="24"/>
        </w:rPr>
      </w:pPr>
      <w:r w:rsidRPr="00DD7780">
        <w:rPr>
          <w:color w:val="auto"/>
          <w:szCs w:val="24"/>
        </w:rPr>
        <w:t xml:space="preserve">　　　</w:t>
      </w:r>
      <w:r w:rsidR="006F3A94">
        <w:rPr>
          <w:color w:val="auto"/>
          <w:szCs w:val="24"/>
        </w:rPr>
        <w:t>ス</w:t>
      </w:r>
      <w:r w:rsidRPr="00DD7780">
        <w:rPr>
          <w:color w:val="auto"/>
          <w:szCs w:val="24"/>
        </w:rPr>
        <w:t xml:space="preserve">　本事業で導入する農業</w:t>
      </w:r>
      <w:r w:rsidRPr="00DD7780">
        <w:rPr>
          <w:color w:val="auto"/>
        </w:rPr>
        <w:t>用</w:t>
      </w:r>
      <w:r w:rsidRPr="00DD7780">
        <w:rPr>
          <w:color w:val="auto"/>
          <w:szCs w:val="24"/>
        </w:rPr>
        <w:t>施設等については、「農業用機械施設補助の整理合理化について」（昭和57年４月５日付け57予第401号農林水産事務次官依命通知）を適用しない。</w:t>
      </w:r>
    </w:p>
    <w:p w14:paraId="1A559AAC" w14:textId="4FE4D644" w:rsidR="00C730BB" w:rsidRPr="00DD7780" w:rsidRDefault="006F3A94" w:rsidP="00C730BB">
      <w:pPr>
        <w:ind w:leftChars="300" w:left="995" w:hangingChars="113" w:hanging="272"/>
        <w:rPr>
          <w:rFonts w:hint="default"/>
          <w:color w:val="auto"/>
          <w:szCs w:val="24"/>
        </w:rPr>
      </w:pPr>
      <w:r>
        <w:rPr>
          <w:color w:val="auto"/>
          <w:szCs w:val="24"/>
        </w:rPr>
        <w:t>セ</w:t>
      </w:r>
      <w:r w:rsidR="00C730BB" w:rsidRPr="00DD7780">
        <w:rPr>
          <w:color w:val="auto"/>
          <w:szCs w:val="24"/>
        </w:rPr>
        <w:t xml:space="preserve">　</w:t>
      </w:r>
      <w:r w:rsidR="00F0248D">
        <w:rPr>
          <w:color w:val="auto"/>
          <w:szCs w:val="24"/>
        </w:rPr>
        <w:t>取組</w:t>
      </w:r>
      <w:r w:rsidR="00C730BB" w:rsidRPr="00DD7780">
        <w:rPr>
          <w:color w:val="auto"/>
          <w:szCs w:val="24"/>
        </w:rPr>
        <w:t>主体は、予定の期間内に事業が完了しない場合、事業の遂行が困難となった場合又は本事業により導入した農業</w:t>
      </w:r>
      <w:r w:rsidR="00C730BB" w:rsidRPr="00DD7780">
        <w:rPr>
          <w:color w:val="auto"/>
        </w:rPr>
        <w:t>用</w:t>
      </w:r>
      <w:r w:rsidR="00C730BB" w:rsidRPr="00DD7780">
        <w:rPr>
          <w:color w:val="auto"/>
          <w:szCs w:val="24"/>
        </w:rPr>
        <w:t>施設等の法定耐用年数が残存する間に農業</w:t>
      </w:r>
      <w:r w:rsidR="00C730BB" w:rsidRPr="00DD7780">
        <w:rPr>
          <w:color w:val="auto"/>
        </w:rPr>
        <w:t>用</w:t>
      </w:r>
      <w:r w:rsidR="00C730BB" w:rsidRPr="00DD7780">
        <w:rPr>
          <w:color w:val="auto"/>
          <w:szCs w:val="24"/>
        </w:rPr>
        <w:t>施設等の農業研修の用途での使用が困難となった場合は、その旨を速やかに都道府県知事に報告する。</w:t>
      </w:r>
    </w:p>
    <w:p w14:paraId="2D0B08DB" w14:textId="18FCD3A2" w:rsidR="00E93594" w:rsidRPr="00DD7780" w:rsidRDefault="006F3A94" w:rsidP="00E93594">
      <w:pPr>
        <w:ind w:leftChars="300" w:left="995" w:hangingChars="113" w:hanging="272"/>
        <w:rPr>
          <w:rFonts w:hint="default"/>
          <w:color w:val="auto"/>
          <w:szCs w:val="24"/>
        </w:rPr>
      </w:pPr>
      <w:r>
        <w:rPr>
          <w:color w:val="auto"/>
          <w:szCs w:val="24"/>
        </w:rPr>
        <w:t>ソ</w:t>
      </w:r>
      <w:r w:rsidR="00C730BB" w:rsidRPr="00DD7780">
        <w:rPr>
          <w:color w:val="auto"/>
          <w:szCs w:val="24"/>
        </w:rPr>
        <w:t xml:space="preserve">　</w:t>
      </w:r>
      <w:r>
        <w:rPr>
          <w:color w:val="auto"/>
          <w:szCs w:val="24"/>
        </w:rPr>
        <w:t>セ</w:t>
      </w:r>
      <w:r w:rsidR="00C730BB" w:rsidRPr="00DD7780">
        <w:rPr>
          <w:color w:val="auto"/>
          <w:szCs w:val="24"/>
        </w:rPr>
        <w:t>により</w:t>
      </w:r>
      <w:r w:rsidR="00F0248D">
        <w:rPr>
          <w:color w:val="auto"/>
          <w:szCs w:val="24"/>
        </w:rPr>
        <w:t>取組</w:t>
      </w:r>
      <w:r w:rsidR="00C730BB" w:rsidRPr="00DD7780">
        <w:rPr>
          <w:color w:val="auto"/>
          <w:szCs w:val="24"/>
        </w:rPr>
        <w:t>主体から報告を受けた都道府県知事は、当該報告の内容について遅滞なく地方農政局長</w:t>
      </w:r>
      <w:r w:rsidR="009E7D68" w:rsidRPr="00DD7780">
        <w:rPr>
          <w:color w:val="auto"/>
          <w:szCs w:val="24"/>
        </w:rPr>
        <w:t>（北海道にあっては経営局長、沖縄県にあっては内閣府沖縄総合事務局長。以下同じ。）</w:t>
      </w:r>
      <w:r w:rsidR="00C730BB" w:rsidRPr="00DD7780">
        <w:rPr>
          <w:color w:val="auto"/>
          <w:szCs w:val="24"/>
        </w:rPr>
        <w:t>に報告し、その指示を受ける。</w:t>
      </w:r>
    </w:p>
    <w:p w14:paraId="6D4A0F68" w14:textId="364FBB07" w:rsidR="00E93594" w:rsidRPr="00DD7780" w:rsidRDefault="006F3A94" w:rsidP="00E93594">
      <w:pPr>
        <w:ind w:leftChars="300" w:left="995" w:hangingChars="113" w:hanging="272"/>
        <w:rPr>
          <w:rFonts w:hint="default"/>
          <w:color w:val="auto"/>
          <w:szCs w:val="24"/>
        </w:rPr>
      </w:pPr>
      <w:r>
        <w:rPr>
          <w:color w:val="auto"/>
          <w:szCs w:val="24"/>
        </w:rPr>
        <w:t>タ</w:t>
      </w:r>
      <w:r w:rsidR="00E93594" w:rsidRPr="00DD7780">
        <w:rPr>
          <w:color w:val="auto"/>
          <w:szCs w:val="24"/>
        </w:rPr>
        <w:t xml:space="preserve">　</w:t>
      </w:r>
      <w:r w:rsidR="00F0248D">
        <w:rPr>
          <w:color w:val="auto"/>
          <w:szCs w:val="24"/>
        </w:rPr>
        <w:t>取組</w:t>
      </w:r>
      <w:r w:rsidR="00E93594" w:rsidRPr="00DD7780">
        <w:rPr>
          <w:color w:val="auto"/>
          <w:szCs w:val="24"/>
        </w:rPr>
        <w:t>主体は、研修受講</w:t>
      </w:r>
      <w:r w:rsidR="00146E9A">
        <w:rPr>
          <w:color w:val="auto"/>
          <w:szCs w:val="24"/>
        </w:rPr>
        <w:t>者の</w:t>
      </w:r>
      <w:r w:rsidR="00E93594" w:rsidRPr="00DD7780">
        <w:rPr>
          <w:color w:val="auto"/>
          <w:szCs w:val="24"/>
        </w:rPr>
        <w:t>新規就農後の経営安定を図るため、農業保険法（昭和2</w:t>
      </w:r>
      <w:r w:rsidR="00E93594" w:rsidRPr="00DD7780">
        <w:rPr>
          <w:rFonts w:hint="default"/>
          <w:color w:val="auto"/>
          <w:szCs w:val="24"/>
        </w:rPr>
        <w:t>2</w:t>
      </w:r>
      <w:r w:rsidR="00E93594" w:rsidRPr="00DD7780">
        <w:rPr>
          <w:color w:val="auto"/>
          <w:szCs w:val="24"/>
        </w:rPr>
        <w:t>年法律第1</w:t>
      </w:r>
      <w:r w:rsidR="00E93594" w:rsidRPr="00DD7780">
        <w:rPr>
          <w:rFonts w:hint="default"/>
          <w:color w:val="auto"/>
          <w:szCs w:val="24"/>
        </w:rPr>
        <w:t>85</w:t>
      </w:r>
      <w:r w:rsidR="00E93594" w:rsidRPr="00DD7780">
        <w:rPr>
          <w:color w:val="auto"/>
          <w:szCs w:val="24"/>
        </w:rPr>
        <w:t>号）に基づく農業共済その他の農業関係の</w:t>
      </w:r>
      <w:r w:rsidR="009E7D68">
        <w:rPr>
          <w:color w:val="auto"/>
          <w:szCs w:val="24"/>
        </w:rPr>
        <w:t>保険</w:t>
      </w:r>
      <w:r w:rsidR="009D3E94">
        <w:rPr>
          <w:color w:val="auto"/>
          <w:szCs w:val="24"/>
        </w:rPr>
        <w:t>加入</w:t>
      </w:r>
      <w:r w:rsidR="00E93594" w:rsidRPr="00DD7780">
        <w:rPr>
          <w:color w:val="auto"/>
          <w:szCs w:val="24"/>
        </w:rPr>
        <w:t>に資する内容</w:t>
      </w:r>
      <w:r w:rsidR="00146E9A">
        <w:rPr>
          <w:color w:val="auto"/>
          <w:szCs w:val="24"/>
        </w:rPr>
        <w:t>を</w:t>
      </w:r>
      <w:r w:rsidR="00E93594" w:rsidRPr="00DD7780">
        <w:rPr>
          <w:color w:val="auto"/>
          <w:szCs w:val="24"/>
        </w:rPr>
        <w:t>研修</w:t>
      </w:r>
      <w:r w:rsidR="00146E9A">
        <w:rPr>
          <w:color w:val="auto"/>
          <w:szCs w:val="24"/>
        </w:rPr>
        <w:t>に含めるよう努める。</w:t>
      </w:r>
    </w:p>
    <w:p w14:paraId="752EC0D8" w14:textId="03CABA86" w:rsidR="00C730BB" w:rsidRPr="00DD7780" w:rsidRDefault="00A4547F" w:rsidP="00E41BE3">
      <w:pPr>
        <w:ind w:leftChars="100" w:left="711" w:hangingChars="195" w:hanging="470"/>
        <w:rPr>
          <w:rFonts w:hint="default"/>
          <w:color w:val="auto"/>
          <w:szCs w:val="24"/>
        </w:rPr>
      </w:pPr>
      <w:r w:rsidRPr="00DD7780">
        <w:rPr>
          <w:color w:val="auto"/>
          <w:szCs w:val="24"/>
        </w:rPr>
        <w:t>（３）</w:t>
      </w:r>
      <w:r w:rsidR="00C730BB" w:rsidRPr="00DD7780">
        <w:rPr>
          <w:color w:val="auto"/>
          <w:szCs w:val="24"/>
        </w:rPr>
        <w:t>その他</w:t>
      </w:r>
    </w:p>
    <w:p w14:paraId="1DA91FDF" w14:textId="77777777" w:rsidR="00C730BB" w:rsidRPr="00DD7780" w:rsidRDefault="00C730BB" w:rsidP="00C730BB">
      <w:pPr>
        <w:ind w:leftChars="295" w:left="711" w:firstLineChars="104" w:firstLine="251"/>
        <w:rPr>
          <w:rFonts w:hint="default"/>
          <w:color w:val="auto"/>
          <w:szCs w:val="24"/>
        </w:rPr>
      </w:pPr>
      <w:r w:rsidRPr="00DD7780">
        <w:rPr>
          <w:color w:val="auto"/>
          <w:szCs w:val="24"/>
        </w:rPr>
        <w:t>事業を適切に執行するため、都道府県知事又は全国農業委員会ネットワーク機構は、必要に応じて以下の措置を講ずること。</w:t>
      </w:r>
    </w:p>
    <w:p w14:paraId="7C387C29" w14:textId="06791C54" w:rsidR="00C730BB" w:rsidRPr="00DD7780" w:rsidRDefault="00C730BB" w:rsidP="00C730BB">
      <w:pPr>
        <w:ind w:leftChars="300" w:left="993" w:hangingChars="112" w:hanging="270"/>
        <w:rPr>
          <w:rFonts w:hAnsi="Times New Roman" w:cs="Times New Roman" w:hint="default"/>
          <w:color w:val="auto"/>
          <w:szCs w:val="24"/>
        </w:rPr>
      </w:pPr>
      <w:r w:rsidRPr="00DD7780">
        <w:rPr>
          <w:color w:val="auto"/>
          <w:szCs w:val="24"/>
        </w:rPr>
        <w:t xml:space="preserve">ア　</w:t>
      </w:r>
      <w:r w:rsidRPr="00DD7780">
        <w:rPr>
          <w:rFonts w:hAnsi="Times New Roman" w:cs="Times New Roman"/>
          <w:color w:val="auto"/>
          <w:szCs w:val="24"/>
        </w:rPr>
        <w:t>都道府県知事は、本事業により導入した農業</w:t>
      </w:r>
      <w:r w:rsidRPr="00DD7780">
        <w:rPr>
          <w:color w:val="auto"/>
        </w:rPr>
        <w:t>用施設等</w:t>
      </w:r>
      <w:r w:rsidRPr="00DD7780">
        <w:rPr>
          <w:rFonts w:hAnsi="Times New Roman" w:cs="Times New Roman"/>
          <w:color w:val="auto"/>
          <w:szCs w:val="24"/>
        </w:rPr>
        <w:t>について、法定耐用年数を経過するまでの間、適切に管理されているか確認するため、必要に応じ、</w:t>
      </w:r>
      <w:r w:rsidR="00F0248D">
        <w:rPr>
          <w:rFonts w:hAnsi="Times New Roman" w:cs="Times New Roman"/>
          <w:color w:val="auto"/>
          <w:szCs w:val="24"/>
        </w:rPr>
        <w:t>取組</w:t>
      </w:r>
      <w:r w:rsidRPr="00DD7780">
        <w:rPr>
          <w:rFonts w:hAnsi="Times New Roman" w:cs="Times New Roman"/>
          <w:color w:val="auto"/>
          <w:szCs w:val="24"/>
        </w:rPr>
        <w:t>主体から報告又は資料の提出を求め、</w:t>
      </w:r>
      <w:r w:rsidR="00F0248D">
        <w:rPr>
          <w:rFonts w:hAnsi="Times New Roman" w:cs="Times New Roman"/>
          <w:color w:val="auto"/>
          <w:szCs w:val="24"/>
        </w:rPr>
        <w:t>取組</w:t>
      </w:r>
      <w:r w:rsidRPr="00DD7780">
        <w:rPr>
          <w:rFonts w:hAnsi="Times New Roman" w:cs="Times New Roman"/>
          <w:color w:val="auto"/>
          <w:szCs w:val="24"/>
        </w:rPr>
        <w:t>主体に対し、適切な指導を行うこと。</w:t>
      </w:r>
    </w:p>
    <w:p w14:paraId="365F51A2" w14:textId="6F4077C9" w:rsidR="006D4D37" w:rsidRPr="00DD7780" w:rsidRDefault="00C730BB" w:rsidP="006D4D37">
      <w:pPr>
        <w:ind w:leftChars="300" w:left="993" w:hangingChars="112" w:hanging="270"/>
        <w:rPr>
          <w:rFonts w:hAnsi="Times New Roman" w:cs="Times New Roman" w:hint="default"/>
          <w:color w:val="auto"/>
          <w:szCs w:val="24"/>
        </w:rPr>
      </w:pPr>
      <w:r w:rsidRPr="00DD7780">
        <w:rPr>
          <w:rFonts w:hAnsi="Times New Roman" w:cs="Times New Roman"/>
          <w:color w:val="auto"/>
          <w:szCs w:val="24"/>
        </w:rPr>
        <w:t>イ　全国農業委員会ネットワーク機構は、必要に応じ、都道府県知事又は</w:t>
      </w:r>
      <w:r w:rsidR="00F0248D">
        <w:rPr>
          <w:rFonts w:hAnsi="Times New Roman" w:cs="Times New Roman"/>
          <w:color w:val="auto"/>
          <w:szCs w:val="24"/>
        </w:rPr>
        <w:t>取組</w:t>
      </w:r>
      <w:r w:rsidRPr="00DD7780">
        <w:rPr>
          <w:rFonts w:hAnsi="Times New Roman" w:cs="Times New Roman"/>
          <w:color w:val="auto"/>
          <w:szCs w:val="24"/>
        </w:rPr>
        <w:t>主体に対し、報告又は資料の提出を求め、必要に応じて、指導及び助言を行う</w:t>
      </w:r>
      <w:r w:rsidR="009E7D68">
        <w:rPr>
          <w:rFonts w:hAnsi="Times New Roman" w:cs="Times New Roman"/>
          <w:color w:val="auto"/>
          <w:szCs w:val="24"/>
        </w:rPr>
        <w:t>こと。</w:t>
      </w:r>
    </w:p>
    <w:p w14:paraId="590D801B" w14:textId="54B78CFE" w:rsidR="00661348" w:rsidRDefault="00661348" w:rsidP="001A5647">
      <w:pPr>
        <w:rPr>
          <w:rFonts w:hint="default"/>
          <w:color w:val="auto"/>
        </w:rPr>
      </w:pPr>
    </w:p>
    <w:p w14:paraId="1DC709B5" w14:textId="3B76F09D" w:rsidR="00F263E9" w:rsidRPr="002B2EB5" w:rsidRDefault="002769B4" w:rsidP="003442AF">
      <w:pPr>
        <w:ind w:firstLineChars="100" w:firstLine="241"/>
        <w:rPr>
          <w:rFonts w:hint="default"/>
          <w:color w:val="auto"/>
        </w:rPr>
      </w:pPr>
      <w:r>
        <w:rPr>
          <w:color w:val="auto"/>
        </w:rPr>
        <w:t>４</w:t>
      </w:r>
      <w:r w:rsidR="00F263E9" w:rsidRPr="002B2EB5">
        <w:rPr>
          <w:color w:val="auto"/>
        </w:rPr>
        <w:t xml:space="preserve">　社会人向けの農業研修の実施</w:t>
      </w:r>
    </w:p>
    <w:p w14:paraId="77CC3992" w14:textId="64CB5C36" w:rsidR="00F263E9" w:rsidRPr="002B2EB5" w:rsidRDefault="00F263E9" w:rsidP="00F263E9">
      <w:pPr>
        <w:ind w:left="482" w:hangingChars="200" w:hanging="482"/>
        <w:rPr>
          <w:rFonts w:hint="default"/>
          <w:color w:val="auto"/>
        </w:rPr>
      </w:pPr>
      <w:r w:rsidRPr="002B2EB5">
        <w:rPr>
          <w:color w:val="auto"/>
        </w:rPr>
        <w:t xml:space="preserve">　</w:t>
      </w:r>
      <w:r>
        <w:rPr>
          <w:color w:val="auto"/>
        </w:rPr>
        <w:t xml:space="preserve">　　事業内容は、</w:t>
      </w:r>
      <w:r w:rsidRPr="002B2EB5">
        <w:rPr>
          <w:color w:val="auto"/>
        </w:rPr>
        <w:t>他産業に</w:t>
      </w:r>
      <w:r>
        <w:rPr>
          <w:color w:val="auto"/>
        </w:rPr>
        <w:t>従事してい</w:t>
      </w:r>
      <w:r w:rsidR="002769B4">
        <w:rPr>
          <w:color w:val="auto"/>
        </w:rPr>
        <w:t>る</w:t>
      </w:r>
      <w:r w:rsidRPr="002B2EB5">
        <w:rPr>
          <w:color w:val="auto"/>
        </w:rPr>
        <w:t>社会人（</w:t>
      </w:r>
      <w:r w:rsidR="0042274E">
        <w:rPr>
          <w:color w:val="auto"/>
        </w:rPr>
        <w:t>就業</w:t>
      </w:r>
      <w:r>
        <w:rPr>
          <w:color w:val="auto"/>
        </w:rPr>
        <w:t>形態</w:t>
      </w:r>
      <w:r w:rsidRPr="002B2EB5">
        <w:rPr>
          <w:color w:val="auto"/>
        </w:rPr>
        <w:t>を</w:t>
      </w:r>
      <w:r>
        <w:rPr>
          <w:color w:val="auto"/>
        </w:rPr>
        <w:t>問わない</w:t>
      </w:r>
      <w:r w:rsidRPr="002B2EB5">
        <w:rPr>
          <w:color w:val="auto"/>
        </w:rPr>
        <w:t>。以下同じ。）が仕事の傍らに受講できる形態による農業研修を実施</w:t>
      </w:r>
      <w:r>
        <w:rPr>
          <w:color w:val="auto"/>
        </w:rPr>
        <w:t>する取組とし、</w:t>
      </w:r>
      <w:r w:rsidRPr="00DD7780">
        <w:rPr>
          <w:color w:val="auto"/>
          <w:szCs w:val="24"/>
        </w:rPr>
        <w:t>事業実施計画において、</w:t>
      </w:r>
      <w:r>
        <w:rPr>
          <w:color w:val="auto"/>
        </w:rPr>
        <w:t>以下の要件等を満たす研修カリキュラムを作成する。</w:t>
      </w:r>
    </w:p>
    <w:p w14:paraId="70C9878E" w14:textId="77777777" w:rsidR="00F263E9" w:rsidRPr="002B2EB5" w:rsidRDefault="00F263E9" w:rsidP="00F263E9">
      <w:pPr>
        <w:ind w:leftChars="100" w:left="482" w:hangingChars="100" w:hanging="241"/>
        <w:rPr>
          <w:rFonts w:hint="default"/>
          <w:color w:val="auto"/>
        </w:rPr>
      </w:pPr>
      <w:r w:rsidRPr="002B2EB5">
        <w:rPr>
          <w:color w:val="auto"/>
        </w:rPr>
        <w:t>（１）研修の要件</w:t>
      </w:r>
    </w:p>
    <w:p w14:paraId="7E62339D" w14:textId="77777777" w:rsidR="00F263E9" w:rsidRPr="002B2EB5" w:rsidRDefault="00F263E9" w:rsidP="00F263E9">
      <w:pPr>
        <w:ind w:leftChars="200" w:left="482" w:firstLineChars="195" w:firstLine="470"/>
        <w:rPr>
          <w:rFonts w:hint="default"/>
          <w:color w:val="auto"/>
        </w:rPr>
      </w:pPr>
      <w:r w:rsidRPr="002B2EB5">
        <w:rPr>
          <w:color w:val="auto"/>
        </w:rPr>
        <w:t>研修は、以下に掲げる要件を全て満たすこと。</w:t>
      </w:r>
    </w:p>
    <w:p w14:paraId="186316EF" w14:textId="77777777" w:rsidR="00F263E9" w:rsidRPr="002B2EB5" w:rsidRDefault="00F263E9" w:rsidP="00F263E9">
      <w:pPr>
        <w:ind w:left="482" w:hangingChars="200" w:hanging="482"/>
        <w:rPr>
          <w:rFonts w:hint="default"/>
          <w:color w:val="auto"/>
        </w:rPr>
      </w:pPr>
      <w:r w:rsidRPr="002B2EB5">
        <w:rPr>
          <w:color w:val="auto"/>
        </w:rPr>
        <w:t xml:space="preserve">　　</w:t>
      </w:r>
      <w:r>
        <w:rPr>
          <w:color w:val="auto"/>
        </w:rPr>
        <w:t xml:space="preserve">　</w:t>
      </w:r>
      <w:r w:rsidRPr="002B2EB5">
        <w:rPr>
          <w:color w:val="auto"/>
        </w:rPr>
        <w:t>ア</w:t>
      </w:r>
      <w:r>
        <w:rPr>
          <w:color w:val="auto"/>
        </w:rPr>
        <w:t xml:space="preserve">　</w:t>
      </w:r>
      <w:r w:rsidRPr="002B2EB5">
        <w:rPr>
          <w:color w:val="auto"/>
        </w:rPr>
        <w:t>受講対象者</w:t>
      </w:r>
    </w:p>
    <w:p w14:paraId="2C737CE8" w14:textId="77777777" w:rsidR="00F263E9" w:rsidRPr="002B2EB5" w:rsidRDefault="00F263E9" w:rsidP="00F263E9">
      <w:pPr>
        <w:ind w:leftChars="400" w:left="964" w:firstLineChars="100" w:firstLine="241"/>
        <w:rPr>
          <w:rFonts w:hint="default"/>
          <w:color w:val="auto"/>
        </w:rPr>
      </w:pPr>
      <w:r w:rsidRPr="002B2EB5">
        <w:rPr>
          <w:color w:val="auto"/>
        </w:rPr>
        <w:t>将来</w:t>
      </w:r>
      <w:r>
        <w:rPr>
          <w:color w:val="auto"/>
        </w:rPr>
        <w:t>の</w:t>
      </w:r>
      <w:r w:rsidRPr="002B2EB5">
        <w:rPr>
          <w:color w:val="auto"/>
        </w:rPr>
        <w:t>就農を検討する社会人であること。また、受講者の過半数は、受講開始時に60歳未満であること。</w:t>
      </w:r>
    </w:p>
    <w:p w14:paraId="658B9EF4" w14:textId="77777777" w:rsidR="00F263E9" w:rsidRPr="002B2EB5" w:rsidRDefault="00F263E9" w:rsidP="00F263E9">
      <w:pPr>
        <w:ind w:leftChars="200" w:left="482" w:firstLineChars="100" w:firstLine="241"/>
        <w:rPr>
          <w:rFonts w:hint="default"/>
          <w:color w:val="auto"/>
        </w:rPr>
      </w:pPr>
      <w:r w:rsidRPr="002B2EB5">
        <w:rPr>
          <w:color w:val="auto"/>
        </w:rPr>
        <w:lastRenderedPageBreak/>
        <w:t>イ　実施期間及び必要時間数</w:t>
      </w:r>
    </w:p>
    <w:p w14:paraId="385DEC34" w14:textId="65DF8C1F" w:rsidR="00F263E9" w:rsidRDefault="00F263E9" w:rsidP="00F263E9">
      <w:pPr>
        <w:ind w:leftChars="400" w:left="964" w:firstLineChars="100" w:firstLine="241"/>
        <w:rPr>
          <w:rFonts w:hint="default"/>
          <w:color w:val="auto"/>
        </w:rPr>
      </w:pPr>
      <w:r w:rsidRPr="002B2EB5">
        <w:rPr>
          <w:color w:val="auto"/>
        </w:rPr>
        <w:t>おおむね３から６か月程度とし、平均にして１か月間につき1</w:t>
      </w:r>
      <w:r w:rsidRPr="002B2EB5">
        <w:rPr>
          <w:rFonts w:hint="default"/>
          <w:color w:val="auto"/>
        </w:rPr>
        <w:t>5</w:t>
      </w:r>
      <w:r w:rsidRPr="002B2EB5">
        <w:rPr>
          <w:color w:val="auto"/>
        </w:rPr>
        <w:t>時間以上の研修を実施すること。</w:t>
      </w:r>
      <w:r>
        <w:rPr>
          <w:color w:val="auto"/>
        </w:rPr>
        <w:t>また、総研修時間のうち、</w:t>
      </w:r>
      <w:r w:rsidRPr="00DD7780">
        <w:rPr>
          <w:color w:val="auto"/>
        </w:rPr>
        <w:t>実習に充てる時間が</w:t>
      </w:r>
      <w:r>
        <w:rPr>
          <w:color w:val="auto"/>
        </w:rPr>
        <w:t>50</w:t>
      </w:r>
      <w:r w:rsidRPr="00DD7780">
        <w:rPr>
          <w:color w:val="auto"/>
        </w:rPr>
        <w:t>％を下回らないこと。</w:t>
      </w:r>
    </w:p>
    <w:p w14:paraId="063B6082" w14:textId="77777777" w:rsidR="00F263E9" w:rsidRPr="00AB6CF8" w:rsidRDefault="00F263E9" w:rsidP="00F263E9">
      <w:pPr>
        <w:ind w:leftChars="200" w:left="482" w:firstLineChars="300" w:firstLine="723"/>
        <w:rPr>
          <w:rFonts w:hint="default"/>
          <w:color w:val="auto"/>
        </w:rPr>
      </w:pPr>
      <w:r>
        <w:rPr>
          <w:color w:val="auto"/>
        </w:rPr>
        <w:t>ただし、天候不良等のやむを得ない事情が生じた場合は、この限りでない。</w:t>
      </w:r>
    </w:p>
    <w:p w14:paraId="2EF217FF" w14:textId="77777777" w:rsidR="00F263E9" w:rsidRPr="002B2EB5" w:rsidRDefault="00F263E9" w:rsidP="00F263E9">
      <w:pPr>
        <w:ind w:leftChars="200" w:left="482" w:firstLineChars="100" w:firstLine="241"/>
        <w:rPr>
          <w:rFonts w:hint="default"/>
          <w:color w:val="auto"/>
        </w:rPr>
      </w:pPr>
      <w:r w:rsidRPr="002B2EB5">
        <w:rPr>
          <w:color w:val="auto"/>
        </w:rPr>
        <w:t>ウ　実施形態</w:t>
      </w:r>
    </w:p>
    <w:p w14:paraId="188F5107" w14:textId="141AB77A" w:rsidR="00F263E9" w:rsidRPr="002B2EB5" w:rsidRDefault="00F263E9" w:rsidP="00F263E9">
      <w:pPr>
        <w:ind w:leftChars="100" w:left="964" w:hangingChars="300" w:hanging="723"/>
        <w:rPr>
          <w:rFonts w:hint="default"/>
          <w:color w:val="auto"/>
        </w:rPr>
      </w:pPr>
      <w:r w:rsidRPr="002B2EB5">
        <w:rPr>
          <w:color w:val="auto"/>
        </w:rPr>
        <w:t xml:space="preserve">　　　</w:t>
      </w:r>
      <w:r>
        <w:rPr>
          <w:color w:val="auto"/>
        </w:rPr>
        <w:t xml:space="preserve">　</w:t>
      </w:r>
      <w:r w:rsidRPr="002B2EB5">
        <w:rPr>
          <w:color w:val="auto"/>
        </w:rPr>
        <w:t>社会人が仕事の傍らに受講できるよう、以下の（ア）から（ウ）までに掲げる形態により実施する</w:t>
      </w:r>
      <w:r>
        <w:rPr>
          <w:color w:val="auto"/>
        </w:rPr>
        <w:t>こと</w:t>
      </w:r>
      <w:r w:rsidRPr="002B2EB5">
        <w:rPr>
          <w:color w:val="auto"/>
        </w:rPr>
        <w:t>。</w:t>
      </w:r>
    </w:p>
    <w:p w14:paraId="4D2446A5" w14:textId="77777777" w:rsidR="00F263E9" w:rsidRPr="002B2EB5" w:rsidRDefault="00F263E9" w:rsidP="00F263E9">
      <w:pPr>
        <w:ind w:leftChars="295" w:left="711" w:firstLineChars="100" w:firstLine="241"/>
        <w:rPr>
          <w:rFonts w:hint="default"/>
          <w:color w:val="auto"/>
        </w:rPr>
      </w:pPr>
      <w:r w:rsidRPr="002B2EB5">
        <w:rPr>
          <w:color w:val="auto"/>
        </w:rPr>
        <w:t>（ア）週休日・祝日又は平日夜間における研修の実施</w:t>
      </w:r>
    </w:p>
    <w:p w14:paraId="03B6FE43" w14:textId="77777777" w:rsidR="00F263E9" w:rsidRPr="002B2EB5" w:rsidRDefault="00F263E9" w:rsidP="00F263E9">
      <w:pPr>
        <w:ind w:leftChars="295" w:left="711" w:firstLineChars="100" w:firstLine="241"/>
        <w:rPr>
          <w:rFonts w:hint="default"/>
          <w:color w:val="auto"/>
        </w:rPr>
      </w:pPr>
      <w:r w:rsidRPr="002B2EB5">
        <w:rPr>
          <w:color w:val="auto"/>
        </w:rPr>
        <w:t>（イ）オンライン方式（</w:t>
      </w:r>
      <w:r>
        <w:rPr>
          <w:color w:val="auto"/>
        </w:rPr>
        <w:t>e</w:t>
      </w:r>
      <w:r>
        <w:rPr>
          <w:rFonts w:hint="default"/>
          <w:color w:val="auto"/>
        </w:rPr>
        <w:t>-</w:t>
      </w:r>
      <w:r>
        <w:rPr>
          <w:color w:val="auto"/>
        </w:rPr>
        <w:t>ラーニング等</w:t>
      </w:r>
      <w:r w:rsidRPr="002B2EB5">
        <w:rPr>
          <w:color w:val="auto"/>
        </w:rPr>
        <w:t>を含む）による研修の実施</w:t>
      </w:r>
    </w:p>
    <w:p w14:paraId="1E450D69" w14:textId="77777777" w:rsidR="00F263E9" w:rsidRPr="002B2EB5" w:rsidRDefault="00F263E9" w:rsidP="00F263E9">
      <w:pPr>
        <w:ind w:firstLineChars="400" w:firstLine="964"/>
        <w:rPr>
          <w:rFonts w:hint="default"/>
          <w:color w:val="auto"/>
        </w:rPr>
      </w:pPr>
      <w:r w:rsidRPr="002B2EB5">
        <w:rPr>
          <w:color w:val="auto"/>
        </w:rPr>
        <w:t>（ウ）その他社会人が仕事の傍らに受講する上で有効</w:t>
      </w:r>
      <w:r>
        <w:rPr>
          <w:color w:val="auto"/>
        </w:rPr>
        <w:t>な形態</w:t>
      </w:r>
      <w:r w:rsidRPr="002B2EB5">
        <w:rPr>
          <w:color w:val="auto"/>
        </w:rPr>
        <w:t>による研修の実施</w:t>
      </w:r>
    </w:p>
    <w:p w14:paraId="5A202A0B" w14:textId="77777777" w:rsidR="00F263E9" w:rsidRPr="002B2EB5" w:rsidRDefault="00F263E9" w:rsidP="00F263E9">
      <w:pPr>
        <w:ind w:leftChars="200" w:left="482" w:firstLineChars="100" w:firstLine="241"/>
        <w:rPr>
          <w:rFonts w:hint="default"/>
          <w:color w:val="auto"/>
        </w:rPr>
      </w:pPr>
      <w:r w:rsidRPr="002B2EB5">
        <w:rPr>
          <w:color w:val="auto"/>
        </w:rPr>
        <w:t>エ　研修の内容</w:t>
      </w:r>
    </w:p>
    <w:p w14:paraId="1EF9CAFB" w14:textId="77777777" w:rsidR="00F263E9" w:rsidRPr="002B2EB5" w:rsidRDefault="00F263E9" w:rsidP="00F263E9">
      <w:pPr>
        <w:ind w:leftChars="299" w:left="995" w:hangingChars="114" w:hanging="275"/>
        <w:rPr>
          <w:rFonts w:hint="default"/>
          <w:color w:val="auto"/>
        </w:rPr>
      </w:pPr>
      <w:r w:rsidRPr="002B2EB5">
        <w:rPr>
          <w:color w:val="auto"/>
        </w:rPr>
        <w:t xml:space="preserve">　　以下の（ア）及び（イ）に掲げる内容を含む総合的な内容とすること。</w:t>
      </w:r>
    </w:p>
    <w:p w14:paraId="6FECB0A2" w14:textId="328C1C22" w:rsidR="00F263E9" w:rsidRPr="002B2EB5" w:rsidRDefault="00F263E9" w:rsidP="00F263E9">
      <w:pPr>
        <w:ind w:firstLineChars="336" w:firstLine="810"/>
        <w:rPr>
          <w:rFonts w:hint="default"/>
          <w:color w:val="auto"/>
        </w:rPr>
      </w:pPr>
      <w:r w:rsidRPr="002B2EB5">
        <w:rPr>
          <w:color w:val="auto"/>
        </w:rPr>
        <w:t xml:space="preserve"> </w:t>
      </w:r>
      <w:r>
        <w:rPr>
          <w:color w:val="auto"/>
        </w:rPr>
        <w:t xml:space="preserve"> </w:t>
      </w:r>
      <w:r>
        <w:rPr>
          <w:rFonts w:hint="default"/>
          <w:color w:val="auto"/>
          <w:sz w:val="2"/>
          <w:szCs w:val="2"/>
        </w:rPr>
        <w:t xml:space="preserve">    </w:t>
      </w:r>
      <w:r w:rsidRPr="002B2EB5">
        <w:rPr>
          <w:color w:val="auto"/>
        </w:rPr>
        <w:t>(ア</w:t>
      </w:r>
      <w:r w:rsidRPr="002B2EB5">
        <w:rPr>
          <w:rFonts w:hint="default"/>
          <w:color w:val="auto"/>
        </w:rPr>
        <w:t>)</w:t>
      </w:r>
      <w:r>
        <w:rPr>
          <w:rFonts w:hint="default"/>
          <w:color w:val="auto"/>
        </w:rPr>
        <w:t xml:space="preserve"> </w:t>
      </w:r>
      <w:r w:rsidRPr="002B2EB5">
        <w:rPr>
          <w:color w:val="auto"/>
        </w:rPr>
        <w:t>栽培管理等の生産技術・知識に関する</w:t>
      </w:r>
      <w:r>
        <w:rPr>
          <w:color w:val="auto"/>
        </w:rPr>
        <w:t>講義</w:t>
      </w:r>
      <w:r w:rsidR="00DD333F">
        <w:rPr>
          <w:color w:val="auto"/>
        </w:rPr>
        <w:t>、演習又は</w:t>
      </w:r>
      <w:r>
        <w:rPr>
          <w:color w:val="auto"/>
        </w:rPr>
        <w:t>実習</w:t>
      </w:r>
    </w:p>
    <w:p w14:paraId="6E3D6D97" w14:textId="360A3556" w:rsidR="00F263E9" w:rsidRPr="002B2EB5" w:rsidRDefault="00F263E9" w:rsidP="00992AFD">
      <w:pPr>
        <w:ind w:left="1446" w:hangingChars="600" w:hanging="1446"/>
        <w:rPr>
          <w:rFonts w:hint="default"/>
          <w:color w:val="auto"/>
        </w:rPr>
      </w:pPr>
      <w:r w:rsidRPr="002B2EB5">
        <w:rPr>
          <w:color w:val="auto"/>
        </w:rPr>
        <w:t xml:space="preserve"> </w:t>
      </w:r>
      <w:r>
        <w:rPr>
          <w:color w:val="auto"/>
        </w:rPr>
        <w:t xml:space="preserve">　 </w:t>
      </w:r>
      <w:r>
        <w:rPr>
          <w:rFonts w:hint="default"/>
          <w:color w:val="auto"/>
        </w:rPr>
        <w:t xml:space="preserve">    </w:t>
      </w:r>
      <w:r>
        <w:rPr>
          <w:color w:val="auto"/>
        </w:rPr>
        <w:t xml:space="preserve"> </w:t>
      </w:r>
      <w:r w:rsidRPr="002B2EB5">
        <w:rPr>
          <w:color w:val="auto"/>
        </w:rPr>
        <w:t>(イ</w:t>
      </w:r>
      <w:r w:rsidRPr="002B2EB5">
        <w:rPr>
          <w:rFonts w:hint="default"/>
          <w:color w:val="auto"/>
        </w:rPr>
        <w:t>)</w:t>
      </w:r>
      <w:r>
        <w:rPr>
          <w:rFonts w:hint="default"/>
          <w:color w:val="auto"/>
        </w:rPr>
        <w:t xml:space="preserve"> </w:t>
      </w:r>
      <w:r w:rsidRPr="002B2EB5">
        <w:rPr>
          <w:color w:val="auto"/>
        </w:rPr>
        <w:t>農業経営に関する</w:t>
      </w:r>
      <w:r>
        <w:rPr>
          <w:color w:val="auto"/>
        </w:rPr>
        <w:t>講義</w:t>
      </w:r>
      <w:r w:rsidR="00112987" w:rsidRPr="001257EF">
        <w:rPr>
          <w:color w:val="auto"/>
        </w:rPr>
        <w:t>、</w:t>
      </w:r>
      <w:r w:rsidRPr="001257EF">
        <w:rPr>
          <w:color w:val="auto"/>
        </w:rPr>
        <w:t>演習</w:t>
      </w:r>
      <w:r w:rsidR="00112987" w:rsidRPr="001257EF">
        <w:rPr>
          <w:color w:val="auto"/>
        </w:rPr>
        <w:t>又は実習</w:t>
      </w:r>
      <w:r w:rsidRPr="002B2EB5">
        <w:rPr>
          <w:color w:val="auto"/>
        </w:rPr>
        <w:t>（</w:t>
      </w:r>
      <w:r>
        <w:rPr>
          <w:color w:val="auto"/>
        </w:rPr>
        <w:t>例：</w:t>
      </w:r>
      <w:r w:rsidRPr="002B2EB5">
        <w:rPr>
          <w:color w:val="auto"/>
        </w:rPr>
        <w:t>販売・流通・マーケティングの知識、帳簿や財務諸表の作成、労務管理等）</w:t>
      </w:r>
    </w:p>
    <w:p w14:paraId="45A22B4C" w14:textId="77777777" w:rsidR="00F263E9" w:rsidRDefault="00F263E9" w:rsidP="00F263E9">
      <w:pPr>
        <w:ind w:leftChars="100" w:left="482" w:hangingChars="100" w:hanging="241"/>
        <w:rPr>
          <w:rFonts w:hint="default"/>
          <w:color w:val="auto"/>
        </w:rPr>
      </w:pPr>
      <w:r w:rsidRPr="002B2EB5">
        <w:rPr>
          <w:color w:val="auto"/>
        </w:rPr>
        <w:t>（２）留意事項</w:t>
      </w:r>
    </w:p>
    <w:p w14:paraId="7963DCBF" w14:textId="17405FD8" w:rsidR="00F263E9" w:rsidRDefault="00F263E9" w:rsidP="00F263E9">
      <w:pPr>
        <w:ind w:leftChars="300" w:left="964" w:hangingChars="100" w:hanging="241"/>
        <w:rPr>
          <w:rFonts w:hint="default"/>
          <w:color w:val="auto"/>
        </w:rPr>
      </w:pPr>
      <w:r>
        <w:rPr>
          <w:color w:val="auto"/>
        </w:rPr>
        <w:t>ア</w:t>
      </w:r>
      <w:r w:rsidRPr="00DD7780">
        <w:rPr>
          <w:color w:val="auto"/>
        </w:rPr>
        <w:t xml:space="preserve">　</w:t>
      </w:r>
      <w:r w:rsidR="00F0248D">
        <w:rPr>
          <w:color w:val="auto"/>
        </w:rPr>
        <w:t>取組</w:t>
      </w:r>
      <w:r>
        <w:rPr>
          <w:color w:val="auto"/>
        </w:rPr>
        <w:t>主体は、</w:t>
      </w:r>
      <w:r w:rsidR="002769B4">
        <w:rPr>
          <w:color w:val="auto"/>
        </w:rPr>
        <w:t>農業</w:t>
      </w:r>
      <w:r w:rsidRPr="00DD7780">
        <w:rPr>
          <w:color w:val="auto"/>
        </w:rPr>
        <w:t>技術・経営に精通し、</w:t>
      </w:r>
      <w:r>
        <w:rPr>
          <w:color w:val="auto"/>
        </w:rPr>
        <w:t>受講者</w:t>
      </w:r>
      <w:r w:rsidRPr="00DD7780">
        <w:rPr>
          <w:color w:val="auto"/>
        </w:rPr>
        <w:t>に対して適切</w:t>
      </w:r>
      <w:r>
        <w:rPr>
          <w:color w:val="auto"/>
        </w:rPr>
        <w:t>に</w:t>
      </w:r>
      <w:r w:rsidRPr="00DD7780">
        <w:rPr>
          <w:color w:val="auto"/>
        </w:rPr>
        <w:t>指導できる者を</w:t>
      </w:r>
      <w:r>
        <w:rPr>
          <w:color w:val="auto"/>
        </w:rPr>
        <w:t>置くとともに、受講者の健康管理、事故防止に十分配慮すること。</w:t>
      </w:r>
    </w:p>
    <w:p w14:paraId="071878F0" w14:textId="36646D7C" w:rsidR="00F263E9" w:rsidRPr="005869CC" w:rsidRDefault="00F263E9" w:rsidP="00F263E9">
      <w:pPr>
        <w:ind w:leftChars="300" w:left="964" w:hangingChars="100" w:hanging="241"/>
        <w:rPr>
          <w:rFonts w:hint="default"/>
          <w:color w:val="auto"/>
        </w:rPr>
      </w:pPr>
      <w:r>
        <w:rPr>
          <w:color w:val="auto"/>
        </w:rPr>
        <w:t xml:space="preserve">イ　</w:t>
      </w:r>
      <w:r w:rsidR="00112987" w:rsidRPr="001257EF">
        <w:rPr>
          <w:color w:val="auto"/>
        </w:rPr>
        <w:t>（１）のエの（ア）についての</w:t>
      </w:r>
      <w:r>
        <w:rPr>
          <w:color w:val="auto"/>
        </w:rPr>
        <w:t>研修カリキュラムの作成に当たっては、例えば、播種から収穫までの農作業工程を一通り実習するなど、できる限り農作業全体を俯瞰できるような内容とすること。</w:t>
      </w:r>
    </w:p>
    <w:p w14:paraId="50E431E1" w14:textId="4D56456A" w:rsidR="00F263E9" w:rsidRDefault="00F263E9" w:rsidP="00F263E9">
      <w:pPr>
        <w:ind w:leftChars="300" w:left="964" w:hangingChars="100" w:hanging="241"/>
        <w:rPr>
          <w:rFonts w:hint="default"/>
          <w:color w:val="auto"/>
        </w:rPr>
      </w:pPr>
      <w:r>
        <w:rPr>
          <w:color w:val="auto"/>
        </w:rPr>
        <w:t>ウ</w:t>
      </w:r>
      <w:r w:rsidRPr="002B2EB5">
        <w:rPr>
          <w:color w:val="auto"/>
        </w:rPr>
        <w:t xml:space="preserve">　</w:t>
      </w:r>
      <w:r>
        <w:rPr>
          <w:color w:val="auto"/>
        </w:rPr>
        <w:t>地域における新規就農者の確保に資するため、研修の実施に支障が生じない場合に限り、</w:t>
      </w:r>
      <w:r w:rsidR="00932FB2">
        <w:rPr>
          <w:color w:val="auto"/>
        </w:rPr>
        <w:t>他産業を</w:t>
      </w:r>
      <w:r w:rsidR="00256737">
        <w:rPr>
          <w:color w:val="auto"/>
        </w:rPr>
        <w:t>離職した</w:t>
      </w:r>
      <w:r>
        <w:rPr>
          <w:color w:val="auto"/>
        </w:rPr>
        <w:t>者や学生等を受講対象者に含めることができることとする。</w:t>
      </w:r>
    </w:p>
    <w:p w14:paraId="5D5A6266" w14:textId="1BA9A4D5" w:rsidR="00F263E9" w:rsidRDefault="00F263E9" w:rsidP="00F263E9">
      <w:pPr>
        <w:ind w:leftChars="300" w:left="964" w:hangingChars="100" w:hanging="241"/>
        <w:rPr>
          <w:rFonts w:hint="default"/>
          <w:color w:val="auto"/>
        </w:rPr>
      </w:pPr>
      <w:r>
        <w:rPr>
          <w:color w:val="auto"/>
        </w:rPr>
        <w:t xml:space="preserve">エ　</w:t>
      </w:r>
      <w:r w:rsidR="00F0248D">
        <w:rPr>
          <w:color w:val="auto"/>
        </w:rPr>
        <w:t>取組</w:t>
      </w:r>
      <w:r>
        <w:rPr>
          <w:color w:val="auto"/>
        </w:rPr>
        <w:t>主体は、地域農業の実情等に応じて、実施時期や品目等の異なる複数の研修コースを設定することができる。この場合において</w:t>
      </w:r>
      <w:r w:rsidR="00397B79">
        <w:rPr>
          <w:color w:val="auto"/>
        </w:rPr>
        <w:t>は</w:t>
      </w:r>
      <w:r w:rsidR="004C7125">
        <w:rPr>
          <w:color w:val="auto"/>
        </w:rPr>
        <w:t>、全ての</w:t>
      </w:r>
      <w:r w:rsidR="007448C1">
        <w:rPr>
          <w:color w:val="auto"/>
        </w:rPr>
        <w:t>研修</w:t>
      </w:r>
      <w:r w:rsidR="004C7125">
        <w:rPr>
          <w:color w:val="auto"/>
        </w:rPr>
        <w:t>コースの実施に要する経費の合計を事業費と</w:t>
      </w:r>
      <w:r>
        <w:rPr>
          <w:color w:val="auto"/>
        </w:rPr>
        <w:t>する。</w:t>
      </w:r>
    </w:p>
    <w:p w14:paraId="460F2B80" w14:textId="62042CA5" w:rsidR="00F263E9" w:rsidRPr="00743544" w:rsidRDefault="00112987" w:rsidP="00F263E9">
      <w:pPr>
        <w:ind w:leftChars="300" w:left="964" w:hangingChars="100" w:hanging="241"/>
        <w:rPr>
          <w:rFonts w:hint="default"/>
          <w:color w:val="auto"/>
        </w:rPr>
      </w:pPr>
      <w:r w:rsidRPr="00743544">
        <w:rPr>
          <w:color w:val="auto"/>
        </w:rPr>
        <w:t>オ</w:t>
      </w:r>
      <w:r w:rsidR="00F263E9" w:rsidRPr="00743544">
        <w:rPr>
          <w:color w:val="auto"/>
        </w:rPr>
        <w:t xml:space="preserve">　研修の一部として、自治体が実施している農業経営塾や農業大学校等の農業教育機関における講習等を活用することもできることとする。ただし、受講者が当該講習等に参加するための費用は、本事業の補助対象としない。</w:t>
      </w:r>
    </w:p>
    <w:p w14:paraId="4F04AED5" w14:textId="1BB857FE" w:rsidR="00F263E9" w:rsidRPr="00743544" w:rsidRDefault="00112987" w:rsidP="00F263E9">
      <w:pPr>
        <w:ind w:leftChars="300" w:left="964" w:hangingChars="100" w:hanging="241"/>
        <w:rPr>
          <w:rFonts w:hint="default"/>
          <w:color w:val="auto"/>
        </w:rPr>
      </w:pPr>
      <w:r w:rsidRPr="00743544">
        <w:rPr>
          <w:color w:val="auto"/>
        </w:rPr>
        <w:t>カ</w:t>
      </w:r>
      <w:r w:rsidR="00F263E9" w:rsidRPr="00743544">
        <w:rPr>
          <w:color w:val="auto"/>
        </w:rPr>
        <w:t xml:space="preserve">　e</w:t>
      </w:r>
      <w:r w:rsidR="00F263E9" w:rsidRPr="00743544">
        <w:rPr>
          <w:rFonts w:hint="default"/>
          <w:color w:val="auto"/>
        </w:rPr>
        <w:t>-</w:t>
      </w:r>
      <w:r w:rsidR="00F263E9" w:rsidRPr="00743544">
        <w:rPr>
          <w:color w:val="auto"/>
        </w:rPr>
        <w:t>ラーニングなど、受講者によって受講に係る所要時間が異なる形態により研修を実施する場合、</w:t>
      </w:r>
      <w:r w:rsidR="0019422F">
        <w:rPr>
          <w:color w:val="auto"/>
        </w:rPr>
        <w:t>同内容</w:t>
      </w:r>
      <w:r w:rsidR="00F263E9" w:rsidRPr="00743544">
        <w:rPr>
          <w:color w:val="auto"/>
        </w:rPr>
        <w:t>の</w:t>
      </w:r>
      <w:r w:rsidR="008E414C" w:rsidRPr="00743544">
        <w:rPr>
          <w:color w:val="auto"/>
        </w:rPr>
        <w:t>研修</w:t>
      </w:r>
      <w:r w:rsidR="00F263E9" w:rsidRPr="00743544">
        <w:rPr>
          <w:color w:val="auto"/>
        </w:rPr>
        <w:t>を</w:t>
      </w:r>
      <w:r w:rsidR="0019422F">
        <w:rPr>
          <w:color w:val="auto"/>
        </w:rPr>
        <w:t>対面により</w:t>
      </w:r>
      <w:r w:rsidR="00F263E9" w:rsidRPr="00743544">
        <w:rPr>
          <w:color w:val="auto"/>
        </w:rPr>
        <w:t>実施した場合に要する時間を、（１）のイの時間数として計上できることとする。</w:t>
      </w:r>
    </w:p>
    <w:p w14:paraId="1C1FF958" w14:textId="56253E2B" w:rsidR="002B6883" w:rsidRPr="00743544" w:rsidRDefault="00112987" w:rsidP="00F263E9">
      <w:pPr>
        <w:ind w:leftChars="300" w:left="964" w:hangingChars="100" w:hanging="241"/>
        <w:rPr>
          <w:rFonts w:hint="default"/>
          <w:color w:val="auto"/>
        </w:rPr>
      </w:pPr>
      <w:r w:rsidRPr="00743544">
        <w:rPr>
          <w:color w:val="auto"/>
        </w:rPr>
        <w:t>キ</w:t>
      </w:r>
      <w:r w:rsidR="002B6883" w:rsidRPr="00743544">
        <w:rPr>
          <w:color w:val="auto"/>
        </w:rPr>
        <w:t xml:space="preserve">　</w:t>
      </w:r>
      <w:r w:rsidR="00F0248D">
        <w:rPr>
          <w:color w:val="auto"/>
        </w:rPr>
        <w:t>取組</w:t>
      </w:r>
      <w:r w:rsidR="002B6883" w:rsidRPr="00743544">
        <w:rPr>
          <w:color w:val="auto"/>
        </w:rPr>
        <w:t>主体は、研修の募集又は開始時点において、受講予定者又は受講者に対し、書面等により、研修を真摯に受講し修了する意思を有していることを確認することとする。</w:t>
      </w:r>
    </w:p>
    <w:p w14:paraId="01B3F959" w14:textId="6DCED9B3" w:rsidR="00F263E9" w:rsidRPr="00743544" w:rsidRDefault="00F263E9" w:rsidP="00F263E9">
      <w:pPr>
        <w:ind w:leftChars="200" w:left="952" w:hangingChars="195" w:hanging="470"/>
        <w:rPr>
          <w:rFonts w:hint="default"/>
          <w:color w:val="auto"/>
        </w:rPr>
      </w:pPr>
      <w:r w:rsidRPr="00743544">
        <w:rPr>
          <w:szCs w:val="21"/>
        </w:rPr>
        <w:t xml:space="preserve">　</w:t>
      </w:r>
      <w:r w:rsidR="00112987" w:rsidRPr="00743544">
        <w:rPr>
          <w:color w:val="auto"/>
        </w:rPr>
        <w:t>ク</w:t>
      </w:r>
      <w:r w:rsidRPr="00743544">
        <w:rPr>
          <w:color w:val="auto"/>
        </w:rPr>
        <w:t xml:space="preserve">　</w:t>
      </w:r>
      <w:r w:rsidR="00F0248D">
        <w:rPr>
          <w:color w:val="auto"/>
        </w:rPr>
        <w:t>取組</w:t>
      </w:r>
      <w:r w:rsidRPr="00743544">
        <w:rPr>
          <w:color w:val="auto"/>
        </w:rPr>
        <w:t>主体は、受講者がやむを得ない事情等により研修の一部を受講できなかった場合は、必要に応じて、補講等を実施するよう努める。この場合において、補</w:t>
      </w:r>
      <w:r w:rsidRPr="00743544">
        <w:rPr>
          <w:color w:val="auto"/>
        </w:rPr>
        <w:lastRenderedPageBreak/>
        <w:t>講等の実施に要する経費については、本事業の補助対象とする。</w:t>
      </w:r>
    </w:p>
    <w:p w14:paraId="7071883F" w14:textId="33829F50" w:rsidR="00F263E9" w:rsidRPr="00743544" w:rsidRDefault="00F263E9" w:rsidP="00F263E9">
      <w:pPr>
        <w:ind w:leftChars="200" w:left="952" w:hangingChars="195" w:hanging="470"/>
        <w:rPr>
          <w:rFonts w:hint="default"/>
          <w:szCs w:val="21"/>
        </w:rPr>
      </w:pPr>
      <w:r w:rsidRPr="00743544">
        <w:rPr>
          <w:color w:val="auto"/>
        </w:rPr>
        <w:t xml:space="preserve">　</w:t>
      </w:r>
      <w:r w:rsidR="00112987" w:rsidRPr="00743544">
        <w:rPr>
          <w:color w:val="auto"/>
        </w:rPr>
        <w:t>ケ</w:t>
      </w:r>
      <w:r w:rsidRPr="00743544">
        <w:rPr>
          <w:color w:val="auto"/>
        </w:rPr>
        <w:t xml:space="preserve">　</w:t>
      </w:r>
      <w:r w:rsidR="00F0248D">
        <w:rPr>
          <w:szCs w:val="21"/>
        </w:rPr>
        <w:t>取組</w:t>
      </w:r>
      <w:r w:rsidRPr="00743544">
        <w:rPr>
          <w:szCs w:val="21"/>
        </w:rPr>
        <w:t>主体が、研修コンテンツを自ら作成するため、カメラ、ソフトウェア、PC等の物品を直接必要とする場合、原則としてリース又はレンタル（以下「リース等」という。）によることと</w:t>
      </w:r>
      <w:r w:rsidR="0019422F">
        <w:rPr>
          <w:szCs w:val="21"/>
        </w:rPr>
        <w:t>する。ただし、</w:t>
      </w:r>
      <w:r w:rsidRPr="00743544">
        <w:rPr>
          <w:szCs w:val="21"/>
        </w:rPr>
        <w:t>リース等によることが困難な場合又はリース等によるよりも購入した方が当該年度の事業実施期間における必要経費が安価な場合に限り、当該物品を購入できることとする。</w:t>
      </w:r>
    </w:p>
    <w:p w14:paraId="4E84CC94" w14:textId="3526A07F" w:rsidR="00F263E9" w:rsidRPr="00743544" w:rsidRDefault="00112987" w:rsidP="00F263E9">
      <w:pPr>
        <w:ind w:leftChars="300" w:left="964" w:hangingChars="100" w:hanging="241"/>
        <w:rPr>
          <w:rFonts w:hint="default"/>
          <w:color w:val="auto"/>
        </w:rPr>
      </w:pPr>
      <w:r w:rsidRPr="00743544">
        <w:rPr>
          <w:color w:val="auto"/>
        </w:rPr>
        <w:t>コ</w:t>
      </w:r>
      <w:r w:rsidR="00F263E9" w:rsidRPr="00743544">
        <w:rPr>
          <w:color w:val="auto"/>
        </w:rPr>
        <w:t xml:space="preserve">　</w:t>
      </w:r>
      <w:r w:rsidR="00F0248D">
        <w:rPr>
          <w:color w:val="auto"/>
        </w:rPr>
        <w:t>取組</w:t>
      </w:r>
      <w:r w:rsidR="00F263E9" w:rsidRPr="00743544">
        <w:rPr>
          <w:color w:val="auto"/>
        </w:rPr>
        <w:t>主体は、受講者の就農後の経営安定を図るため、農業保険法（昭和2</w:t>
      </w:r>
      <w:r w:rsidR="00F263E9" w:rsidRPr="00743544">
        <w:rPr>
          <w:rFonts w:hint="default"/>
          <w:color w:val="auto"/>
        </w:rPr>
        <w:t>2</w:t>
      </w:r>
      <w:r w:rsidR="00F263E9" w:rsidRPr="00743544">
        <w:rPr>
          <w:color w:val="auto"/>
        </w:rPr>
        <w:t>年法律第1</w:t>
      </w:r>
      <w:r w:rsidR="00F263E9" w:rsidRPr="00743544">
        <w:rPr>
          <w:rFonts w:hint="default"/>
          <w:color w:val="auto"/>
        </w:rPr>
        <w:t>85</w:t>
      </w:r>
      <w:r w:rsidR="00F263E9" w:rsidRPr="00743544">
        <w:rPr>
          <w:color w:val="auto"/>
        </w:rPr>
        <w:t>号）に基づく農業共済その他の農業関係の保険</w:t>
      </w:r>
      <w:r w:rsidR="009D3E94" w:rsidRPr="00743544">
        <w:rPr>
          <w:color w:val="auto"/>
        </w:rPr>
        <w:t>加入</w:t>
      </w:r>
      <w:r w:rsidR="00F263E9" w:rsidRPr="00743544">
        <w:rPr>
          <w:color w:val="auto"/>
        </w:rPr>
        <w:t>に</w:t>
      </w:r>
      <w:r w:rsidR="009D3E94" w:rsidRPr="00743544">
        <w:rPr>
          <w:color w:val="auto"/>
        </w:rPr>
        <w:t>資する</w:t>
      </w:r>
      <w:r w:rsidR="00F263E9" w:rsidRPr="00743544">
        <w:rPr>
          <w:color w:val="auto"/>
        </w:rPr>
        <w:t>内容を研修に含めるよう努める。</w:t>
      </w:r>
    </w:p>
    <w:p w14:paraId="57A925B4" w14:textId="25E7F936" w:rsidR="00F263E9" w:rsidRPr="00743544" w:rsidRDefault="00112987" w:rsidP="00F263E9">
      <w:pPr>
        <w:ind w:leftChars="300" w:left="964" w:hangingChars="100" w:hanging="241"/>
        <w:rPr>
          <w:rFonts w:hint="default"/>
          <w:color w:val="auto"/>
        </w:rPr>
      </w:pPr>
      <w:r w:rsidRPr="00743544">
        <w:rPr>
          <w:color w:val="auto"/>
        </w:rPr>
        <w:t>サ</w:t>
      </w:r>
      <w:r w:rsidR="00F263E9" w:rsidRPr="00743544">
        <w:rPr>
          <w:color w:val="auto"/>
        </w:rPr>
        <w:t xml:space="preserve">　</w:t>
      </w:r>
      <w:r w:rsidR="00F0248D">
        <w:rPr>
          <w:color w:val="auto"/>
        </w:rPr>
        <w:t>取組</w:t>
      </w:r>
      <w:r w:rsidR="00F263E9" w:rsidRPr="00743544">
        <w:rPr>
          <w:color w:val="auto"/>
        </w:rPr>
        <w:t>主体は、本研修について、</w:t>
      </w:r>
      <w:r w:rsidR="00F263E9" w:rsidRPr="00743544">
        <w:rPr>
          <w:rFonts w:cs="ＭＳ ゴシック"/>
          <w:color w:val="auto"/>
          <w:szCs w:val="24"/>
        </w:rPr>
        <w:t>別記</w:t>
      </w:r>
      <w:r w:rsidR="00497145">
        <w:rPr>
          <w:rFonts w:cs="ＭＳ ゴシック"/>
          <w:color w:val="auto"/>
          <w:szCs w:val="24"/>
        </w:rPr>
        <w:t>６</w:t>
      </w:r>
      <w:r w:rsidR="00F263E9" w:rsidRPr="00743544">
        <w:rPr>
          <w:rFonts w:cs="ＭＳ ゴシック"/>
          <w:color w:val="auto"/>
          <w:szCs w:val="24"/>
        </w:rPr>
        <w:t>の第３の２の（１）のオに掲げる新規就農支援ポータルサイト（以下「ポータルサイト」という。）</w:t>
      </w:r>
      <w:r w:rsidR="00F263E9" w:rsidRPr="00743544">
        <w:rPr>
          <w:color w:val="auto"/>
        </w:rPr>
        <w:t>に登録するとともに、関係機関等と連携し、研修に係る情報を広く周知するよう努める。</w:t>
      </w:r>
    </w:p>
    <w:p w14:paraId="0F183F5D" w14:textId="4F50549F" w:rsidR="00F263E9" w:rsidRPr="00743544" w:rsidRDefault="00112987" w:rsidP="00F263E9">
      <w:pPr>
        <w:ind w:leftChars="300" w:left="964" w:hangingChars="100" w:hanging="241"/>
        <w:rPr>
          <w:rFonts w:hint="default"/>
          <w:color w:val="auto"/>
        </w:rPr>
      </w:pPr>
      <w:r w:rsidRPr="00743544">
        <w:rPr>
          <w:color w:val="auto"/>
        </w:rPr>
        <w:t>シ</w:t>
      </w:r>
      <w:r w:rsidR="002B6883" w:rsidRPr="00743544">
        <w:rPr>
          <w:color w:val="auto"/>
        </w:rPr>
        <w:t xml:space="preserve">　</w:t>
      </w:r>
      <w:r w:rsidR="00F263E9" w:rsidRPr="00743544">
        <w:rPr>
          <w:color w:val="auto"/>
        </w:rPr>
        <w:t>第２の</w:t>
      </w:r>
      <w:r w:rsidR="00131CE3">
        <w:rPr>
          <w:color w:val="auto"/>
        </w:rPr>
        <w:t>１</w:t>
      </w:r>
      <w:r w:rsidR="00F263E9" w:rsidRPr="00743544">
        <w:rPr>
          <w:color w:val="auto"/>
        </w:rPr>
        <w:t>の事業において補助対象となる取組（例：研修プログラムの作成等）については、本事業の補助対象としない。</w:t>
      </w:r>
    </w:p>
    <w:p w14:paraId="30438583" w14:textId="77777777" w:rsidR="00F263E9" w:rsidRPr="00743544" w:rsidRDefault="00F263E9" w:rsidP="00F263E9">
      <w:pPr>
        <w:ind w:firstLineChars="100" w:firstLine="241"/>
        <w:rPr>
          <w:rFonts w:hint="default"/>
          <w:color w:val="auto"/>
        </w:rPr>
      </w:pPr>
      <w:r w:rsidRPr="00743544">
        <w:rPr>
          <w:color w:val="auto"/>
        </w:rPr>
        <w:t>（３）研修受講者に対するフォローアップ及び事業成果の検証</w:t>
      </w:r>
    </w:p>
    <w:p w14:paraId="2965CB4F" w14:textId="57CB46F4" w:rsidR="00F263E9" w:rsidRPr="00743544" w:rsidRDefault="00F263E9" w:rsidP="00F263E9">
      <w:pPr>
        <w:ind w:leftChars="300" w:left="964" w:hangingChars="100" w:hanging="241"/>
        <w:rPr>
          <w:rFonts w:hint="default"/>
          <w:color w:val="auto"/>
        </w:rPr>
      </w:pPr>
      <w:r w:rsidRPr="00743544">
        <w:rPr>
          <w:color w:val="auto"/>
        </w:rPr>
        <w:t xml:space="preserve">ア　</w:t>
      </w:r>
      <w:r w:rsidR="00F0248D">
        <w:rPr>
          <w:color w:val="auto"/>
        </w:rPr>
        <w:t>取組</w:t>
      </w:r>
      <w:r w:rsidRPr="00743544">
        <w:rPr>
          <w:color w:val="auto"/>
        </w:rPr>
        <w:t>主体は、研修期間中及び研修修了後、研修受講者の就農に係る意向や相談事項等（就農希望時期、就農形態、就農場所、作目等）を把握し、新規就農者サポート体制の構成員等と連携の上、就農に向けたサポート等を適切に実施する。</w:t>
      </w:r>
    </w:p>
    <w:p w14:paraId="41354B93" w14:textId="2C6DEDC3" w:rsidR="00F263E9" w:rsidRPr="00743544" w:rsidRDefault="00F263E9" w:rsidP="00F263E9">
      <w:pPr>
        <w:ind w:leftChars="300" w:left="964" w:hangingChars="100" w:hanging="241"/>
        <w:rPr>
          <w:rFonts w:hint="default"/>
          <w:color w:val="auto"/>
        </w:rPr>
      </w:pPr>
      <w:r w:rsidRPr="00743544">
        <w:rPr>
          <w:color w:val="auto"/>
        </w:rPr>
        <w:t xml:space="preserve">イ　</w:t>
      </w:r>
      <w:r w:rsidR="00F0248D">
        <w:rPr>
          <w:color w:val="auto"/>
        </w:rPr>
        <w:t>取組</w:t>
      </w:r>
      <w:r w:rsidRPr="00743544">
        <w:rPr>
          <w:color w:val="auto"/>
        </w:rPr>
        <w:t>主体は、研修修了後、研修受講者に対するアンケート等により、研修の効果や改善点等を把握し、事業の検証結果を第10の</w:t>
      </w:r>
      <w:r w:rsidR="009D3E94" w:rsidRPr="00743544">
        <w:rPr>
          <w:color w:val="auto"/>
        </w:rPr>
        <w:t>１</w:t>
      </w:r>
      <w:r w:rsidR="000843D1" w:rsidRPr="00743544">
        <w:rPr>
          <w:color w:val="auto"/>
        </w:rPr>
        <w:t>に掲げる</w:t>
      </w:r>
      <w:r w:rsidRPr="00743544">
        <w:rPr>
          <w:color w:val="auto"/>
        </w:rPr>
        <w:t>事業実績報告</w:t>
      </w:r>
      <w:r w:rsidR="000843D1" w:rsidRPr="00743544">
        <w:rPr>
          <w:color w:val="auto"/>
        </w:rPr>
        <w:t>書</w:t>
      </w:r>
      <w:r w:rsidRPr="00743544">
        <w:rPr>
          <w:color w:val="auto"/>
        </w:rPr>
        <w:t>に記載する。</w:t>
      </w:r>
    </w:p>
    <w:p w14:paraId="34A110E2" w14:textId="104713A1" w:rsidR="00F263E9" w:rsidRDefault="00F263E9" w:rsidP="00F263E9">
      <w:pPr>
        <w:ind w:leftChars="300" w:left="964" w:hangingChars="100" w:hanging="241"/>
        <w:rPr>
          <w:rFonts w:hint="default"/>
          <w:color w:val="auto"/>
          <w:szCs w:val="24"/>
        </w:rPr>
      </w:pPr>
      <w:r w:rsidRPr="00743544">
        <w:rPr>
          <w:color w:val="auto"/>
        </w:rPr>
        <w:t xml:space="preserve">ウ　</w:t>
      </w:r>
      <w:r w:rsidR="00F0248D">
        <w:rPr>
          <w:color w:val="auto"/>
        </w:rPr>
        <w:t>取組</w:t>
      </w:r>
      <w:r w:rsidRPr="00743544">
        <w:rPr>
          <w:color w:val="auto"/>
        </w:rPr>
        <w:t>主体は、</w:t>
      </w:r>
      <w:r w:rsidRPr="00743544">
        <w:rPr>
          <w:color w:val="auto"/>
          <w:szCs w:val="24"/>
        </w:rPr>
        <w:t>事業実施年度から第８の１の（１）の成果目標で作成した目標年度の翌年度までの間、アンケート等により、研修受講者の就農状況等を調査する</w:t>
      </w:r>
      <w:r>
        <w:rPr>
          <w:color w:val="auto"/>
          <w:szCs w:val="24"/>
        </w:rPr>
        <w:t>。</w:t>
      </w:r>
    </w:p>
    <w:p w14:paraId="221176B6" w14:textId="476A74E9" w:rsidR="00F263E9" w:rsidRDefault="00F263E9" w:rsidP="00F263E9">
      <w:pPr>
        <w:ind w:leftChars="300" w:left="964" w:hangingChars="100" w:hanging="241"/>
        <w:rPr>
          <w:rFonts w:hint="default"/>
          <w:color w:val="auto"/>
        </w:rPr>
      </w:pPr>
      <w:r w:rsidRPr="2CC49480">
        <w:rPr>
          <w:color w:val="auto"/>
        </w:rPr>
        <w:t xml:space="preserve">エ　</w:t>
      </w:r>
      <w:r w:rsidR="00F0248D" w:rsidRPr="2CC49480">
        <w:rPr>
          <w:color w:val="auto"/>
        </w:rPr>
        <w:t>取組</w:t>
      </w:r>
      <w:r w:rsidRPr="2CC49480">
        <w:rPr>
          <w:color w:val="auto"/>
        </w:rPr>
        <w:t>主体は、ウによる調査結果を取りまとめ、調査実施年度の翌年度の６月末までに、</w:t>
      </w:r>
      <w:r w:rsidR="00F0248D" w:rsidRPr="2CC49480">
        <w:rPr>
          <w:color w:val="auto"/>
        </w:rPr>
        <w:t>取組</w:t>
      </w:r>
      <w:r w:rsidRPr="2CC49480">
        <w:rPr>
          <w:color w:val="auto"/>
        </w:rPr>
        <w:t>主体の主たる事務所の所在地又は主たる事業の実施場所の都道府県を通じて、</w:t>
      </w:r>
      <w:r w:rsidR="00A9471C" w:rsidRPr="2CC49480">
        <w:rPr>
          <w:color w:val="auto"/>
        </w:rPr>
        <w:t>別紙様式第</w:t>
      </w:r>
      <w:r w:rsidR="3E2F152A" w:rsidRPr="2CC49480">
        <w:rPr>
          <w:color w:val="auto"/>
        </w:rPr>
        <w:t>9</w:t>
      </w:r>
      <w:r w:rsidR="00A9471C" w:rsidRPr="2CC49480">
        <w:rPr>
          <w:color w:val="auto"/>
        </w:rPr>
        <w:t>号の成果報告書により、</w:t>
      </w:r>
      <w:r w:rsidRPr="2CC49480">
        <w:rPr>
          <w:color w:val="auto"/>
        </w:rPr>
        <w:t>地方農政局長に報告するものとする。</w:t>
      </w:r>
    </w:p>
    <w:p w14:paraId="1303D7F8" w14:textId="5A13EC4E" w:rsidR="00F263E9" w:rsidRDefault="00F263E9" w:rsidP="00F263E9">
      <w:pPr>
        <w:ind w:leftChars="300" w:left="964" w:hangingChars="100" w:hanging="241"/>
        <w:rPr>
          <w:rFonts w:hint="default"/>
          <w:color w:val="auto"/>
        </w:rPr>
      </w:pPr>
      <w:r>
        <w:rPr>
          <w:color w:val="auto"/>
        </w:rPr>
        <w:t xml:space="preserve">オ　</w:t>
      </w:r>
      <w:r w:rsidR="00814417">
        <w:rPr>
          <w:color w:val="auto"/>
        </w:rPr>
        <w:t>取組</w:t>
      </w:r>
      <w:r>
        <w:rPr>
          <w:color w:val="auto"/>
        </w:rPr>
        <w:t>主体は、</w:t>
      </w:r>
      <w:r w:rsidR="009D3E94">
        <w:rPr>
          <w:color w:val="auto"/>
        </w:rPr>
        <w:t>ウによる</w:t>
      </w:r>
      <w:r>
        <w:rPr>
          <w:color w:val="auto"/>
        </w:rPr>
        <w:t>調査結果も踏まえ、研修受講者に対する継続的なフォローアップ及び研修カリキュラムの改善に努めるものとする。</w:t>
      </w:r>
    </w:p>
    <w:p w14:paraId="2881FCAC" w14:textId="77777777" w:rsidR="00F263E9" w:rsidRPr="00DD7780" w:rsidRDefault="00F263E9" w:rsidP="001A5647">
      <w:pPr>
        <w:rPr>
          <w:rFonts w:hint="default"/>
          <w:color w:val="auto"/>
        </w:rPr>
      </w:pPr>
    </w:p>
    <w:p w14:paraId="5996527A" w14:textId="7147A5AC" w:rsidR="00661348" w:rsidRPr="00DD7780" w:rsidRDefault="00661348" w:rsidP="00661348">
      <w:pPr>
        <w:jc w:val="left"/>
        <w:rPr>
          <w:rFonts w:ascii="ＭＳ ゴシック" w:eastAsia="ＭＳ ゴシック" w:hAnsi="ＭＳ ゴシック" w:hint="default"/>
          <w:color w:val="auto"/>
        </w:rPr>
      </w:pPr>
      <w:r w:rsidRPr="00DD7780">
        <w:rPr>
          <w:rFonts w:ascii="ＭＳ ゴシック" w:eastAsia="ＭＳ ゴシック" w:hAnsi="ＭＳ ゴシック"/>
          <w:color w:val="auto"/>
        </w:rPr>
        <w:t>第</w:t>
      </w:r>
      <w:r w:rsidR="00B23E7C" w:rsidRPr="00DD7780">
        <w:rPr>
          <w:rFonts w:ascii="ＭＳ ゴシック" w:eastAsia="ＭＳ ゴシック" w:hAnsi="ＭＳ ゴシック"/>
          <w:color w:val="auto"/>
        </w:rPr>
        <w:t>８</w:t>
      </w:r>
      <w:r w:rsidRPr="00DD7780">
        <w:rPr>
          <w:rFonts w:ascii="ＭＳ ゴシック" w:eastAsia="ＭＳ ゴシック" w:hAnsi="ＭＳ ゴシック"/>
          <w:color w:val="auto"/>
        </w:rPr>
        <w:t xml:space="preserve">　事業実施計画等の提出</w:t>
      </w:r>
    </w:p>
    <w:p w14:paraId="6A469225" w14:textId="7705331C" w:rsidR="00DB0FA2" w:rsidRPr="00DD7780" w:rsidRDefault="00661348" w:rsidP="0002796E">
      <w:pPr>
        <w:ind w:leftChars="107" w:left="569" w:hangingChars="129" w:hanging="311"/>
        <w:rPr>
          <w:rFonts w:hint="default"/>
          <w:color w:val="auto"/>
          <w:szCs w:val="24"/>
        </w:rPr>
      </w:pPr>
      <w:r w:rsidRPr="00DD7780">
        <w:rPr>
          <w:color w:val="auto"/>
          <w:szCs w:val="24"/>
        </w:rPr>
        <w:t xml:space="preserve">１　</w:t>
      </w:r>
      <w:r w:rsidR="00DB0FA2" w:rsidRPr="00DD7780">
        <w:rPr>
          <w:color w:val="auto"/>
          <w:szCs w:val="24"/>
        </w:rPr>
        <w:t>サポート体制構築事業</w:t>
      </w:r>
      <w:r w:rsidR="003021E9" w:rsidRPr="00DD7780">
        <w:rPr>
          <w:color w:val="auto"/>
          <w:szCs w:val="24"/>
        </w:rPr>
        <w:t>実施</w:t>
      </w:r>
      <w:r w:rsidR="00DB0FA2" w:rsidRPr="00DD7780">
        <w:rPr>
          <w:color w:val="auto"/>
          <w:szCs w:val="24"/>
        </w:rPr>
        <w:t>計画</w:t>
      </w:r>
    </w:p>
    <w:p w14:paraId="732C95C8" w14:textId="1AA4BAA9" w:rsidR="00661348" w:rsidRPr="00DD7780" w:rsidRDefault="00D35E00" w:rsidP="003A3206">
      <w:pPr>
        <w:pStyle w:val="af2"/>
        <w:ind w:leftChars="117" w:left="853" w:hangingChars="237" w:hanging="571"/>
        <w:rPr>
          <w:sz w:val="24"/>
          <w:szCs w:val="24"/>
        </w:rPr>
      </w:pPr>
      <w:r w:rsidRPr="00DD7780">
        <w:rPr>
          <w:rFonts w:hint="eastAsia"/>
          <w:sz w:val="24"/>
          <w:szCs w:val="24"/>
        </w:rPr>
        <w:t>（１）</w:t>
      </w:r>
      <w:r w:rsidR="00814417">
        <w:rPr>
          <w:rFonts w:hint="eastAsia"/>
          <w:sz w:val="24"/>
          <w:szCs w:val="24"/>
        </w:rPr>
        <w:t>取組</w:t>
      </w:r>
      <w:r w:rsidR="00661348" w:rsidRPr="00DD7780">
        <w:rPr>
          <w:sz w:val="24"/>
          <w:szCs w:val="24"/>
        </w:rPr>
        <w:t>主体は、</w:t>
      </w:r>
      <w:r w:rsidR="004D218B" w:rsidRPr="00DD7780">
        <w:rPr>
          <w:rFonts w:hint="eastAsia"/>
          <w:sz w:val="24"/>
          <w:szCs w:val="24"/>
        </w:rPr>
        <w:t>本事業を実施する</w:t>
      </w:r>
      <w:r w:rsidR="002C2256" w:rsidRPr="00DD7780">
        <w:rPr>
          <w:rFonts w:hint="eastAsia"/>
          <w:sz w:val="24"/>
          <w:szCs w:val="24"/>
        </w:rPr>
        <w:t>場合、事業実施年度</w:t>
      </w:r>
      <w:r w:rsidR="00D06478">
        <w:rPr>
          <w:rFonts w:hint="eastAsia"/>
          <w:sz w:val="24"/>
          <w:szCs w:val="24"/>
        </w:rPr>
        <w:t>の翌年度</w:t>
      </w:r>
      <w:r w:rsidR="002C2256" w:rsidRPr="00DD7780">
        <w:rPr>
          <w:rFonts w:hint="eastAsia"/>
          <w:sz w:val="24"/>
          <w:szCs w:val="24"/>
        </w:rPr>
        <w:t>から３年</w:t>
      </w:r>
      <w:r w:rsidR="003D347F" w:rsidRPr="00DD7780">
        <w:rPr>
          <w:rFonts w:hint="eastAsia"/>
          <w:sz w:val="24"/>
          <w:szCs w:val="24"/>
        </w:rPr>
        <w:t>間</w:t>
      </w:r>
      <w:r w:rsidR="002C2256" w:rsidRPr="00DD7780">
        <w:rPr>
          <w:rFonts w:hint="eastAsia"/>
          <w:sz w:val="24"/>
          <w:szCs w:val="24"/>
        </w:rPr>
        <w:t>の新規就農者の</w:t>
      </w:r>
      <w:r w:rsidR="003D347F" w:rsidRPr="00DD7780">
        <w:rPr>
          <w:rFonts w:hint="eastAsia"/>
          <w:sz w:val="24"/>
          <w:szCs w:val="24"/>
        </w:rPr>
        <w:t>数</w:t>
      </w:r>
      <w:r w:rsidR="002C2256" w:rsidRPr="00DD7780">
        <w:rPr>
          <w:rFonts w:hint="eastAsia"/>
          <w:sz w:val="24"/>
          <w:szCs w:val="24"/>
        </w:rPr>
        <w:t>を成果目標とする</w:t>
      </w:r>
      <w:r w:rsidR="00A8304D" w:rsidRPr="00A8304D">
        <w:rPr>
          <w:sz w:val="24"/>
          <w:szCs w:val="24"/>
        </w:rPr>
        <w:t>サポート体制構築</w:t>
      </w:r>
      <w:r w:rsidR="00661348" w:rsidRPr="00DD7780">
        <w:rPr>
          <w:sz w:val="24"/>
          <w:szCs w:val="24"/>
        </w:rPr>
        <w:t>事業実施計画を</w:t>
      </w:r>
      <w:r w:rsidR="002C2256" w:rsidRPr="00DD7780">
        <w:rPr>
          <w:sz w:val="24"/>
          <w:szCs w:val="24"/>
        </w:rPr>
        <w:t>別紙様式第</w:t>
      </w:r>
      <w:r w:rsidR="002C2256" w:rsidRPr="00DD7780">
        <w:rPr>
          <w:rFonts w:hint="eastAsia"/>
          <w:sz w:val="24"/>
          <w:szCs w:val="24"/>
        </w:rPr>
        <w:t>２</w:t>
      </w:r>
      <w:r w:rsidR="002C2256" w:rsidRPr="00DD7780">
        <w:rPr>
          <w:sz w:val="24"/>
          <w:szCs w:val="24"/>
        </w:rPr>
        <w:t>号により</w:t>
      </w:r>
      <w:r w:rsidR="00661348" w:rsidRPr="00DD7780">
        <w:rPr>
          <w:sz w:val="24"/>
          <w:szCs w:val="24"/>
        </w:rPr>
        <w:t>作成し、</w:t>
      </w:r>
      <w:r w:rsidR="00814417">
        <w:rPr>
          <w:rFonts w:hint="eastAsia"/>
          <w:sz w:val="24"/>
          <w:szCs w:val="24"/>
        </w:rPr>
        <w:t>取組</w:t>
      </w:r>
      <w:r w:rsidR="006D4D37" w:rsidRPr="00DD7780">
        <w:rPr>
          <w:sz w:val="24"/>
          <w:szCs w:val="24"/>
        </w:rPr>
        <w:t>主体</w:t>
      </w:r>
      <w:r w:rsidR="00661348" w:rsidRPr="00DD7780">
        <w:rPr>
          <w:sz w:val="24"/>
          <w:szCs w:val="24"/>
        </w:rPr>
        <w:t>の主たる事務所の所在地又は主たる事業の実施場所の都道府県の知事に提出</w:t>
      </w:r>
      <w:r w:rsidR="00DB0FA2" w:rsidRPr="00DD7780">
        <w:rPr>
          <w:sz w:val="24"/>
          <w:szCs w:val="24"/>
        </w:rPr>
        <w:t>し、承認を得</w:t>
      </w:r>
      <w:r w:rsidR="00661348" w:rsidRPr="00DD7780">
        <w:rPr>
          <w:sz w:val="24"/>
          <w:szCs w:val="24"/>
        </w:rPr>
        <w:t>る。</w:t>
      </w:r>
    </w:p>
    <w:p w14:paraId="21F75748" w14:textId="3CC8DF4D" w:rsidR="00616927" w:rsidRPr="00DD7780" w:rsidRDefault="00D35E00" w:rsidP="003A3206">
      <w:pPr>
        <w:ind w:leftChars="117" w:left="853" w:hangingChars="237" w:hanging="571"/>
        <w:rPr>
          <w:rFonts w:hint="default"/>
          <w:color w:val="auto"/>
          <w:szCs w:val="24"/>
        </w:rPr>
      </w:pPr>
      <w:r w:rsidRPr="00DD7780">
        <w:rPr>
          <w:color w:val="auto"/>
          <w:szCs w:val="24"/>
        </w:rPr>
        <w:t>（２）</w:t>
      </w:r>
      <w:r w:rsidR="00616927" w:rsidRPr="00DD7780">
        <w:rPr>
          <w:color w:val="auto"/>
          <w:szCs w:val="24"/>
        </w:rPr>
        <w:t>サポート体制構築事業実施計画について、</w:t>
      </w:r>
      <w:r w:rsidR="00D1118F" w:rsidRPr="00DD7780">
        <w:rPr>
          <w:color w:val="auto"/>
          <w:szCs w:val="24"/>
        </w:rPr>
        <w:t>補助金等交付要綱</w:t>
      </w:r>
      <w:r w:rsidR="00616927" w:rsidRPr="00DD7780">
        <w:rPr>
          <w:color w:val="auto"/>
          <w:szCs w:val="24"/>
        </w:rPr>
        <w:t>の別表に定める重要な変更を行う場合は、</w:t>
      </w:r>
      <w:r w:rsidRPr="00DD7780">
        <w:rPr>
          <w:color w:val="auto"/>
          <w:szCs w:val="24"/>
        </w:rPr>
        <w:t>（１）</w:t>
      </w:r>
      <w:r w:rsidR="002C2256" w:rsidRPr="00DD7780">
        <w:rPr>
          <w:color w:val="auto"/>
          <w:szCs w:val="24"/>
        </w:rPr>
        <w:t>の</w:t>
      </w:r>
      <w:r w:rsidR="00616927" w:rsidRPr="00DD7780">
        <w:rPr>
          <w:color w:val="auto"/>
          <w:szCs w:val="24"/>
        </w:rPr>
        <w:t>手続に準じて行う。</w:t>
      </w:r>
    </w:p>
    <w:p w14:paraId="339E9B70" w14:textId="70C28E6E" w:rsidR="00DB0FA2" w:rsidRPr="00DD7780" w:rsidRDefault="0002796E" w:rsidP="003A3206">
      <w:pPr>
        <w:ind w:leftChars="117" w:left="853" w:hangingChars="237" w:hanging="571"/>
        <w:rPr>
          <w:rFonts w:hint="default"/>
          <w:color w:val="auto"/>
          <w:szCs w:val="24"/>
        </w:rPr>
      </w:pPr>
      <w:r w:rsidRPr="00DD7780">
        <w:rPr>
          <w:color w:val="auto"/>
          <w:szCs w:val="24"/>
        </w:rPr>
        <w:t>２</w:t>
      </w:r>
      <w:r w:rsidR="00661348" w:rsidRPr="00DD7780">
        <w:rPr>
          <w:color w:val="auto"/>
          <w:szCs w:val="24"/>
        </w:rPr>
        <w:t xml:space="preserve">　</w:t>
      </w:r>
      <w:r w:rsidR="00DB0FA2" w:rsidRPr="00DD7780">
        <w:rPr>
          <w:color w:val="auto"/>
          <w:szCs w:val="24"/>
        </w:rPr>
        <w:t>都道府県サポート体制構築事業</w:t>
      </w:r>
      <w:r w:rsidR="003021E9" w:rsidRPr="00DD7780">
        <w:rPr>
          <w:color w:val="auto"/>
          <w:szCs w:val="24"/>
        </w:rPr>
        <w:t>実施</w:t>
      </w:r>
      <w:r w:rsidR="00DB0FA2" w:rsidRPr="00DD7780">
        <w:rPr>
          <w:color w:val="auto"/>
          <w:szCs w:val="24"/>
        </w:rPr>
        <w:t>計画</w:t>
      </w:r>
    </w:p>
    <w:p w14:paraId="2C56BC88" w14:textId="4D2C9408" w:rsidR="00DB0FA2" w:rsidRPr="00DD7780" w:rsidRDefault="00D35E00" w:rsidP="003A3206">
      <w:pPr>
        <w:ind w:leftChars="117" w:left="853" w:hangingChars="237" w:hanging="571"/>
        <w:rPr>
          <w:rFonts w:hint="default"/>
          <w:color w:val="auto"/>
          <w:szCs w:val="24"/>
        </w:rPr>
      </w:pPr>
      <w:r w:rsidRPr="00DD7780">
        <w:rPr>
          <w:color w:val="auto"/>
          <w:szCs w:val="24"/>
        </w:rPr>
        <w:lastRenderedPageBreak/>
        <w:t>（１）</w:t>
      </w:r>
      <w:r w:rsidR="00661348" w:rsidRPr="00DD7780">
        <w:rPr>
          <w:color w:val="auto"/>
          <w:szCs w:val="24"/>
        </w:rPr>
        <w:t>都道府県知事は、１により提出された</w:t>
      </w:r>
      <w:r w:rsidR="00DB0FA2" w:rsidRPr="00DD7780">
        <w:rPr>
          <w:color w:val="auto"/>
          <w:szCs w:val="24"/>
        </w:rPr>
        <w:t>サポート体制構築</w:t>
      </w:r>
      <w:r w:rsidR="00661348" w:rsidRPr="00DD7780">
        <w:rPr>
          <w:color w:val="auto"/>
          <w:szCs w:val="24"/>
        </w:rPr>
        <w:t>事業</w:t>
      </w:r>
      <w:r w:rsidR="003021E9" w:rsidRPr="00DD7780">
        <w:rPr>
          <w:color w:val="auto"/>
          <w:szCs w:val="24"/>
        </w:rPr>
        <w:t>実施</w:t>
      </w:r>
      <w:r w:rsidR="00661348" w:rsidRPr="00DD7780">
        <w:rPr>
          <w:color w:val="auto"/>
          <w:szCs w:val="24"/>
        </w:rPr>
        <w:t>計画について、</w:t>
      </w:r>
      <w:r w:rsidR="00814417">
        <w:rPr>
          <w:color w:val="auto"/>
          <w:szCs w:val="24"/>
        </w:rPr>
        <w:t>取組</w:t>
      </w:r>
      <w:r w:rsidR="006D4D37" w:rsidRPr="00DD7780">
        <w:rPr>
          <w:color w:val="auto"/>
          <w:szCs w:val="24"/>
        </w:rPr>
        <w:t>主体</w:t>
      </w:r>
      <w:r w:rsidR="00661348" w:rsidRPr="00DD7780">
        <w:rPr>
          <w:color w:val="auto"/>
          <w:szCs w:val="24"/>
        </w:rPr>
        <w:t>が本事業の</w:t>
      </w:r>
      <w:r w:rsidR="00814417">
        <w:rPr>
          <w:color w:val="auto"/>
          <w:szCs w:val="24"/>
        </w:rPr>
        <w:t>取組</w:t>
      </w:r>
      <w:r w:rsidR="006D4D37" w:rsidRPr="00DD7780">
        <w:rPr>
          <w:color w:val="auto"/>
          <w:szCs w:val="24"/>
        </w:rPr>
        <w:t>主体</w:t>
      </w:r>
      <w:r w:rsidR="00661348" w:rsidRPr="00DD7780">
        <w:rPr>
          <w:color w:val="auto"/>
          <w:szCs w:val="24"/>
        </w:rPr>
        <w:t>として適当であるか及び</w:t>
      </w:r>
      <w:r w:rsidR="00814417">
        <w:rPr>
          <w:color w:val="auto"/>
          <w:szCs w:val="24"/>
        </w:rPr>
        <w:t>取組</w:t>
      </w:r>
      <w:r w:rsidR="006D4D37" w:rsidRPr="00DD7780">
        <w:rPr>
          <w:color w:val="auto"/>
          <w:szCs w:val="24"/>
        </w:rPr>
        <w:t>主体</w:t>
      </w:r>
      <w:r w:rsidR="00661348" w:rsidRPr="00DD7780">
        <w:rPr>
          <w:color w:val="auto"/>
          <w:szCs w:val="24"/>
        </w:rPr>
        <w:t>により実施予定の研修</w:t>
      </w:r>
      <w:r w:rsidR="003A2C04">
        <w:rPr>
          <w:color w:val="auto"/>
          <w:szCs w:val="24"/>
        </w:rPr>
        <w:t>等</w:t>
      </w:r>
      <w:r w:rsidR="00661348" w:rsidRPr="00DD7780">
        <w:rPr>
          <w:color w:val="auto"/>
          <w:szCs w:val="24"/>
        </w:rPr>
        <w:t>が効果的なものと認められるか等を</w:t>
      </w:r>
      <w:r w:rsidR="00DB0FA2" w:rsidRPr="00DD7780">
        <w:rPr>
          <w:color w:val="auto"/>
          <w:szCs w:val="24"/>
        </w:rPr>
        <w:t>確認</w:t>
      </w:r>
      <w:r w:rsidR="00661348" w:rsidRPr="00DD7780">
        <w:rPr>
          <w:color w:val="auto"/>
          <w:szCs w:val="24"/>
        </w:rPr>
        <w:t>の上、</w:t>
      </w:r>
      <w:r w:rsidR="00DB0FA2" w:rsidRPr="00DD7780">
        <w:rPr>
          <w:color w:val="auto"/>
          <w:szCs w:val="24"/>
        </w:rPr>
        <w:t>別表</w:t>
      </w:r>
      <w:r w:rsidR="00BA1962" w:rsidRPr="00DD7780">
        <w:rPr>
          <w:color w:val="auto"/>
          <w:szCs w:val="24"/>
        </w:rPr>
        <w:t>３</w:t>
      </w:r>
      <w:r w:rsidR="00737CE7">
        <w:rPr>
          <w:color w:val="auto"/>
          <w:szCs w:val="24"/>
        </w:rPr>
        <w:t>－１から別表３－</w:t>
      </w:r>
      <w:r w:rsidR="000A052D">
        <w:rPr>
          <w:color w:val="auto"/>
          <w:szCs w:val="24"/>
        </w:rPr>
        <w:t>５</w:t>
      </w:r>
      <w:r w:rsidR="009E7D68">
        <w:rPr>
          <w:color w:val="auto"/>
          <w:szCs w:val="24"/>
        </w:rPr>
        <w:t>まで</w:t>
      </w:r>
      <w:r w:rsidR="00DB0FA2" w:rsidRPr="00DD7780">
        <w:rPr>
          <w:color w:val="auto"/>
          <w:szCs w:val="24"/>
        </w:rPr>
        <w:t>のポイント表によりポイント付けの上、</w:t>
      </w:r>
      <w:r w:rsidR="00661348" w:rsidRPr="00DD7780">
        <w:rPr>
          <w:color w:val="auto"/>
          <w:szCs w:val="24"/>
        </w:rPr>
        <w:t>別紙様式第</w:t>
      </w:r>
      <w:r w:rsidR="00BA1962" w:rsidRPr="00DD7780">
        <w:rPr>
          <w:color w:val="auto"/>
          <w:szCs w:val="24"/>
        </w:rPr>
        <w:t>３</w:t>
      </w:r>
      <w:r w:rsidR="00661348" w:rsidRPr="00DD7780">
        <w:rPr>
          <w:color w:val="auto"/>
          <w:szCs w:val="24"/>
        </w:rPr>
        <w:t>号の都道府県</w:t>
      </w:r>
      <w:r w:rsidR="00DB0FA2" w:rsidRPr="00DD7780">
        <w:rPr>
          <w:color w:val="auto"/>
          <w:szCs w:val="24"/>
        </w:rPr>
        <w:t>サポート体制構築</w:t>
      </w:r>
      <w:r w:rsidR="00661348" w:rsidRPr="00DD7780">
        <w:rPr>
          <w:color w:val="auto"/>
          <w:szCs w:val="24"/>
        </w:rPr>
        <w:t>事業</w:t>
      </w:r>
      <w:r w:rsidR="003021E9" w:rsidRPr="00DD7780">
        <w:rPr>
          <w:color w:val="auto"/>
          <w:szCs w:val="24"/>
        </w:rPr>
        <w:t>実施</w:t>
      </w:r>
      <w:r w:rsidR="00661348" w:rsidRPr="00DD7780">
        <w:rPr>
          <w:color w:val="auto"/>
          <w:szCs w:val="24"/>
        </w:rPr>
        <w:t>計画を作成し、地方農政局長</w:t>
      </w:r>
      <w:r w:rsidR="00DB0FA2" w:rsidRPr="00DD7780">
        <w:rPr>
          <w:color w:val="auto"/>
          <w:szCs w:val="24"/>
        </w:rPr>
        <w:t>に提出する。</w:t>
      </w:r>
    </w:p>
    <w:p w14:paraId="2E0DE19D" w14:textId="06388BCC" w:rsidR="00065FE8" w:rsidRPr="00E91847" w:rsidRDefault="00AE03B4" w:rsidP="003A3206">
      <w:pPr>
        <w:ind w:leftChars="117" w:left="853" w:hangingChars="237" w:hanging="571"/>
        <w:rPr>
          <w:rFonts w:hint="default"/>
          <w:color w:val="auto"/>
          <w:szCs w:val="24"/>
        </w:rPr>
      </w:pPr>
      <w:r w:rsidRPr="00DD7780">
        <w:rPr>
          <w:color w:val="auto"/>
          <w:szCs w:val="24"/>
        </w:rPr>
        <w:t>（２）</w:t>
      </w:r>
      <w:r w:rsidR="00065FE8">
        <w:rPr>
          <w:color w:val="auto"/>
          <w:szCs w:val="24"/>
        </w:rPr>
        <w:t>国</w:t>
      </w:r>
      <w:r w:rsidRPr="00DD7780">
        <w:rPr>
          <w:color w:val="auto"/>
          <w:szCs w:val="24"/>
        </w:rPr>
        <w:t>は、（１）で提出されたサポート体制構</w:t>
      </w:r>
      <w:r w:rsidRPr="00E91847">
        <w:rPr>
          <w:color w:val="auto"/>
          <w:szCs w:val="24"/>
        </w:rPr>
        <w:t>築事業実施計画について、</w:t>
      </w:r>
      <w:r w:rsidR="00065FE8" w:rsidRPr="00E91847">
        <w:rPr>
          <w:color w:val="auto"/>
          <w:szCs w:val="24"/>
        </w:rPr>
        <w:t>第２の事業の種類ごとにポイントの順に</w:t>
      </w:r>
      <w:r w:rsidRPr="005D1B85">
        <w:rPr>
          <w:color w:val="auto"/>
          <w:szCs w:val="24"/>
        </w:rPr>
        <w:t>予算の範囲内で</w:t>
      </w:r>
      <w:r w:rsidR="00065FE8" w:rsidRPr="005D1B85">
        <w:rPr>
          <w:color w:val="auto"/>
          <w:szCs w:val="24"/>
        </w:rPr>
        <w:t>採択</w:t>
      </w:r>
      <w:r w:rsidR="00065FE8" w:rsidRPr="00E91847">
        <w:rPr>
          <w:color w:val="auto"/>
          <w:szCs w:val="24"/>
        </w:rPr>
        <w:t>するものとする。なお、同ポイントの場合は、国費が少ない事業を優先的に採択する。</w:t>
      </w:r>
    </w:p>
    <w:p w14:paraId="3A428F66" w14:textId="6FAC5802" w:rsidR="00AE03B4" w:rsidRPr="00DD7780" w:rsidRDefault="00065FE8" w:rsidP="003A3206">
      <w:pPr>
        <w:ind w:leftChars="117" w:left="853" w:hangingChars="237" w:hanging="571"/>
        <w:rPr>
          <w:rFonts w:hint="default"/>
          <w:color w:val="auto"/>
          <w:szCs w:val="24"/>
        </w:rPr>
      </w:pPr>
      <w:r w:rsidRPr="00E91847">
        <w:rPr>
          <w:color w:val="auto"/>
          <w:szCs w:val="24"/>
        </w:rPr>
        <w:t>（３）地方農政局長は、（２）で採択</w:t>
      </w:r>
      <w:r w:rsidR="00E91847">
        <w:rPr>
          <w:color w:val="auto"/>
          <w:szCs w:val="24"/>
        </w:rPr>
        <w:t>されること</w:t>
      </w:r>
      <w:r w:rsidRPr="00E91847">
        <w:rPr>
          <w:color w:val="auto"/>
          <w:szCs w:val="24"/>
        </w:rPr>
        <w:t>にな</w:t>
      </w:r>
      <w:r>
        <w:rPr>
          <w:color w:val="auto"/>
          <w:szCs w:val="24"/>
        </w:rPr>
        <w:t>った</w:t>
      </w:r>
      <w:r w:rsidRPr="00DD7780">
        <w:rPr>
          <w:color w:val="auto"/>
          <w:szCs w:val="24"/>
        </w:rPr>
        <w:t>サポート体制構築事業実施計画</w:t>
      </w:r>
      <w:r>
        <w:rPr>
          <w:color w:val="auto"/>
          <w:szCs w:val="24"/>
        </w:rPr>
        <w:t>を</w:t>
      </w:r>
      <w:r w:rsidR="00AE03B4" w:rsidRPr="00DD7780">
        <w:rPr>
          <w:color w:val="auto"/>
          <w:szCs w:val="24"/>
        </w:rPr>
        <w:t>承認し、</w:t>
      </w:r>
      <w:r w:rsidR="00AE03B4">
        <w:rPr>
          <w:color w:val="auto"/>
          <w:szCs w:val="24"/>
        </w:rPr>
        <w:t>別紙様式第４号により</w:t>
      </w:r>
      <w:r w:rsidR="009E7D68">
        <w:rPr>
          <w:color w:val="auto"/>
          <w:szCs w:val="24"/>
        </w:rPr>
        <w:t>都道府県知事に</w:t>
      </w:r>
      <w:r w:rsidR="00AE03B4" w:rsidRPr="00DD7780">
        <w:rPr>
          <w:color w:val="auto"/>
          <w:szCs w:val="24"/>
        </w:rPr>
        <w:t>通知するものとする。</w:t>
      </w:r>
    </w:p>
    <w:p w14:paraId="33996BC1" w14:textId="47071DAC" w:rsidR="00AE03B4" w:rsidRDefault="00AE03B4" w:rsidP="003A3206">
      <w:pPr>
        <w:ind w:leftChars="117" w:left="853" w:hangingChars="237" w:hanging="571"/>
        <w:rPr>
          <w:rFonts w:hint="default"/>
          <w:color w:val="auto"/>
          <w:szCs w:val="24"/>
        </w:rPr>
      </w:pPr>
      <w:r w:rsidRPr="00DD7780">
        <w:rPr>
          <w:color w:val="auto"/>
          <w:szCs w:val="24"/>
        </w:rPr>
        <w:t>（</w:t>
      </w:r>
      <w:r w:rsidR="00065FE8">
        <w:rPr>
          <w:color w:val="auto"/>
          <w:szCs w:val="24"/>
        </w:rPr>
        <w:t>４</w:t>
      </w:r>
      <w:r w:rsidRPr="00DD7780">
        <w:rPr>
          <w:color w:val="auto"/>
          <w:szCs w:val="24"/>
        </w:rPr>
        <w:t>）都道府県サポート体制構築事業実施計画について、補助金等交付要綱の別表に定める重要な変更を行う場合は、（１）及び（２）の手続に準じて行う。</w:t>
      </w:r>
    </w:p>
    <w:p w14:paraId="1FC79359" w14:textId="4237C44F" w:rsidR="00AE03B4" w:rsidRDefault="00AE03B4" w:rsidP="003A3206">
      <w:pPr>
        <w:ind w:leftChars="199" w:left="850" w:hangingChars="154" w:hanging="371"/>
        <w:rPr>
          <w:rFonts w:hint="default"/>
          <w:color w:val="auto"/>
          <w:szCs w:val="24"/>
        </w:rPr>
      </w:pPr>
      <w:r>
        <w:rPr>
          <w:color w:val="auto"/>
          <w:szCs w:val="24"/>
        </w:rPr>
        <w:t xml:space="preserve">　　なお、新たな</w:t>
      </w:r>
      <w:r w:rsidR="00814417">
        <w:rPr>
          <w:color w:val="auto"/>
          <w:szCs w:val="24"/>
        </w:rPr>
        <w:t>取組</w:t>
      </w:r>
      <w:r>
        <w:rPr>
          <w:color w:val="auto"/>
          <w:szCs w:val="24"/>
        </w:rPr>
        <w:t>主体がない場合は、ポイント付けは不要とする。</w:t>
      </w:r>
    </w:p>
    <w:p w14:paraId="488A7230" w14:textId="0A67429A" w:rsidR="00AE03B4" w:rsidRPr="00DD7780" w:rsidRDefault="00AE03B4" w:rsidP="003A3206">
      <w:pPr>
        <w:ind w:leftChars="119" w:left="964" w:hangingChars="281" w:hanging="677"/>
        <w:rPr>
          <w:rFonts w:hint="default"/>
          <w:color w:val="auto"/>
          <w:szCs w:val="24"/>
        </w:rPr>
      </w:pPr>
      <w:r>
        <w:rPr>
          <w:color w:val="auto"/>
          <w:szCs w:val="24"/>
        </w:rPr>
        <w:t>（</w:t>
      </w:r>
      <w:r w:rsidR="00065FE8">
        <w:rPr>
          <w:color w:val="auto"/>
          <w:szCs w:val="24"/>
        </w:rPr>
        <w:t>５</w:t>
      </w:r>
      <w:r>
        <w:rPr>
          <w:color w:val="auto"/>
          <w:szCs w:val="24"/>
        </w:rPr>
        <w:t>）国は、事業実施前に本事業に対する要望</w:t>
      </w:r>
      <w:r w:rsidR="00065FE8">
        <w:rPr>
          <w:color w:val="auto"/>
          <w:szCs w:val="24"/>
        </w:rPr>
        <w:t>を</w:t>
      </w:r>
      <w:r>
        <w:rPr>
          <w:color w:val="auto"/>
          <w:szCs w:val="24"/>
        </w:rPr>
        <w:t>把握する。</w:t>
      </w:r>
    </w:p>
    <w:p w14:paraId="7B573BE5" w14:textId="45DE7E8A" w:rsidR="00DB0FA2" w:rsidRPr="00DD7780" w:rsidRDefault="00DB0FA2" w:rsidP="0002796E">
      <w:pPr>
        <w:ind w:leftChars="107" w:left="569" w:hangingChars="129" w:hanging="311"/>
        <w:rPr>
          <w:rFonts w:hint="default"/>
          <w:color w:val="auto"/>
          <w:szCs w:val="24"/>
        </w:rPr>
      </w:pPr>
      <w:r w:rsidRPr="00DD7780">
        <w:rPr>
          <w:color w:val="auto"/>
          <w:szCs w:val="24"/>
        </w:rPr>
        <w:t>３</w:t>
      </w:r>
      <w:r w:rsidR="00661348" w:rsidRPr="00DD7780">
        <w:rPr>
          <w:color w:val="auto"/>
          <w:szCs w:val="24"/>
        </w:rPr>
        <w:t xml:space="preserve">　</w:t>
      </w:r>
      <w:r w:rsidRPr="00DD7780">
        <w:rPr>
          <w:color w:val="auto"/>
          <w:szCs w:val="24"/>
        </w:rPr>
        <w:t>サポート体制構築事業</w:t>
      </w:r>
      <w:r w:rsidR="004D218B" w:rsidRPr="00DD7780">
        <w:rPr>
          <w:color w:val="auto"/>
          <w:szCs w:val="24"/>
        </w:rPr>
        <w:t>(全国</w:t>
      </w:r>
      <w:r w:rsidR="004D218B" w:rsidRPr="00DD7780">
        <w:rPr>
          <w:rFonts w:hint="default"/>
          <w:color w:val="auto"/>
          <w:szCs w:val="24"/>
        </w:rPr>
        <w:t>)</w:t>
      </w:r>
      <w:r w:rsidR="003021E9" w:rsidRPr="00DD7780">
        <w:rPr>
          <w:color w:val="auto"/>
          <w:szCs w:val="24"/>
        </w:rPr>
        <w:t>実施</w:t>
      </w:r>
      <w:r w:rsidRPr="00DD7780">
        <w:rPr>
          <w:color w:val="auto"/>
          <w:szCs w:val="24"/>
        </w:rPr>
        <w:t>計画</w:t>
      </w:r>
    </w:p>
    <w:p w14:paraId="26D84846" w14:textId="4941DCB1" w:rsidR="0002796E" w:rsidRPr="00DD7780" w:rsidRDefault="00D35E00" w:rsidP="003A3206">
      <w:pPr>
        <w:ind w:leftChars="119" w:left="853" w:hangingChars="235" w:hanging="566"/>
        <w:jc w:val="left"/>
        <w:rPr>
          <w:rFonts w:hint="default"/>
          <w:color w:val="auto"/>
          <w:szCs w:val="24"/>
        </w:rPr>
      </w:pPr>
      <w:r w:rsidRPr="00DD7780">
        <w:rPr>
          <w:color w:val="auto"/>
          <w:szCs w:val="24"/>
        </w:rPr>
        <w:t>（１）</w:t>
      </w:r>
      <w:r w:rsidR="00661348" w:rsidRPr="00DD7780">
        <w:rPr>
          <w:color w:val="auto"/>
          <w:szCs w:val="24"/>
        </w:rPr>
        <w:t>全国農業委員会ネットワーク機構は、</w:t>
      </w:r>
      <w:r w:rsidR="00661348" w:rsidRPr="00E41BE3">
        <w:rPr>
          <w:color w:val="000000" w:themeColor="text1"/>
          <w:szCs w:val="24"/>
        </w:rPr>
        <w:t>別紙様式</w:t>
      </w:r>
      <w:r w:rsidR="00661348" w:rsidRPr="004B7D4C">
        <w:rPr>
          <w:color w:val="auto"/>
          <w:szCs w:val="24"/>
        </w:rPr>
        <w:t>第</w:t>
      </w:r>
      <w:r w:rsidR="003C6479">
        <w:rPr>
          <w:color w:val="auto"/>
          <w:szCs w:val="24"/>
        </w:rPr>
        <w:t>５</w:t>
      </w:r>
      <w:r w:rsidR="00661348" w:rsidRPr="004B7D4C">
        <w:rPr>
          <w:color w:val="auto"/>
          <w:szCs w:val="24"/>
        </w:rPr>
        <w:t>号</w:t>
      </w:r>
      <w:r w:rsidR="00661348" w:rsidRPr="00E41BE3">
        <w:rPr>
          <w:color w:val="000000" w:themeColor="text1"/>
          <w:szCs w:val="24"/>
        </w:rPr>
        <w:t>により</w:t>
      </w:r>
      <w:r w:rsidR="00DB0FA2" w:rsidRPr="00E41BE3">
        <w:rPr>
          <w:color w:val="000000" w:themeColor="text1"/>
          <w:szCs w:val="24"/>
        </w:rPr>
        <w:t>サポート体制構築</w:t>
      </w:r>
      <w:r w:rsidR="00661348" w:rsidRPr="00E41BE3">
        <w:rPr>
          <w:color w:val="000000" w:themeColor="text1"/>
          <w:szCs w:val="24"/>
        </w:rPr>
        <w:t>事業</w:t>
      </w:r>
      <w:r w:rsidR="004D218B" w:rsidRPr="00E41BE3">
        <w:rPr>
          <w:color w:val="000000" w:themeColor="text1"/>
          <w:szCs w:val="24"/>
        </w:rPr>
        <w:t>（全国）</w:t>
      </w:r>
      <w:r w:rsidR="003021E9" w:rsidRPr="00E41BE3">
        <w:rPr>
          <w:color w:val="000000" w:themeColor="text1"/>
          <w:szCs w:val="24"/>
        </w:rPr>
        <w:t>実施</w:t>
      </w:r>
      <w:r w:rsidR="00661348" w:rsidRPr="00E41BE3">
        <w:rPr>
          <w:color w:val="000000" w:themeColor="text1"/>
          <w:szCs w:val="24"/>
        </w:rPr>
        <w:t>計画を作成し、原則、交付申請時に添付する。ただし、全国農業委員会ネットワーク機構は、経営局長の求めに応じ、交付</w:t>
      </w:r>
      <w:r w:rsidR="00661348" w:rsidRPr="00DD7780">
        <w:rPr>
          <w:color w:val="auto"/>
          <w:szCs w:val="24"/>
        </w:rPr>
        <w:t>申請の提出より前に、</w:t>
      </w:r>
      <w:r w:rsidR="00DB0FA2" w:rsidRPr="00DD7780">
        <w:rPr>
          <w:color w:val="auto"/>
          <w:szCs w:val="24"/>
        </w:rPr>
        <w:t>サポート体制構築</w:t>
      </w:r>
      <w:r w:rsidR="00661348" w:rsidRPr="00DD7780">
        <w:rPr>
          <w:color w:val="auto"/>
          <w:szCs w:val="24"/>
        </w:rPr>
        <w:t>事業</w:t>
      </w:r>
      <w:r w:rsidR="004D218B" w:rsidRPr="00DD7780">
        <w:rPr>
          <w:color w:val="auto"/>
          <w:szCs w:val="24"/>
        </w:rPr>
        <w:t>（全国）</w:t>
      </w:r>
      <w:r w:rsidR="003021E9" w:rsidRPr="00DD7780">
        <w:rPr>
          <w:color w:val="auto"/>
          <w:szCs w:val="24"/>
        </w:rPr>
        <w:t>実施</w:t>
      </w:r>
      <w:r w:rsidR="00661348" w:rsidRPr="00DD7780">
        <w:rPr>
          <w:color w:val="auto"/>
          <w:szCs w:val="24"/>
        </w:rPr>
        <w:t>計画を提出しなければならない。また、交付決定前に事業を実施する必要がある場合は、交付申請前に、</w:t>
      </w:r>
      <w:r w:rsidR="00DB0FA2" w:rsidRPr="00DD7780">
        <w:rPr>
          <w:color w:val="auto"/>
          <w:szCs w:val="24"/>
        </w:rPr>
        <w:t>サポート体制構築</w:t>
      </w:r>
      <w:r w:rsidR="003021E9" w:rsidRPr="00DD7780">
        <w:rPr>
          <w:color w:val="auto"/>
          <w:szCs w:val="24"/>
        </w:rPr>
        <w:t>事業</w:t>
      </w:r>
      <w:r w:rsidR="004D218B" w:rsidRPr="00DD7780">
        <w:rPr>
          <w:color w:val="auto"/>
          <w:szCs w:val="24"/>
        </w:rPr>
        <w:t>（全国）</w:t>
      </w:r>
      <w:r w:rsidR="00661348" w:rsidRPr="00DD7780">
        <w:rPr>
          <w:color w:val="auto"/>
          <w:szCs w:val="24"/>
        </w:rPr>
        <w:t>実施計画について経営局長の承認を得る。</w:t>
      </w:r>
    </w:p>
    <w:p w14:paraId="3D36821D" w14:textId="202D5C48" w:rsidR="00661348" w:rsidRPr="00DD7780" w:rsidRDefault="00D35E00" w:rsidP="003A3206">
      <w:pPr>
        <w:ind w:leftChars="119" w:left="853" w:hangingChars="235" w:hanging="566"/>
        <w:rPr>
          <w:rFonts w:hint="default"/>
          <w:color w:val="auto"/>
          <w:szCs w:val="24"/>
        </w:rPr>
      </w:pPr>
      <w:r w:rsidRPr="00DD7780">
        <w:rPr>
          <w:color w:val="auto"/>
          <w:szCs w:val="24"/>
        </w:rPr>
        <w:t>（２）</w:t>
      </w:r>
      <w:r w:rsidR="00DB0FA2" w:rsidRPr="00DD7780">
        <w:rPr>
          <w:color w:val="auto"/>
          <w:szCs w:val="24"/>
        </w:rPr>
        <w:t>サポート体制構築</w:t>
      </w:r>
      <w:r w:rsidR="00661348" w:rsidRPr="00DD7780">
        <w:rPr>
          <w:color w:val="auto"/>
          <w:szCs w:val="24"/>
        </w:rPr>
        <w:t>事業</w:t>
      </w:r>
      <w:r w:rsidR="004D218B" w:rsidRPr="00DD7780">
        <w:rPr>
          <w:color w:val="auto"/>
          <w:szCs w:val="24"/>
        </w:rPr>
        <w:t>(全国</w:t>
      </w:r>
      <w:r w:rsidR="004D218B" w:rsidRPr="00DD7780">
        <w:rPr>
          <w:rFonts w:hint="default"/>
          <w:color w:val="auto"/>
          <w:szCs w:val="24"/>
        </w:rPr>
        <w:t>)</w:t>
      </w:r>
      <w:r w:rsidR="003021E9" w:rsidRPr="00DD7780">
        <w:rPr>
          <w:color w:val="auto"/>
          <w:szCs w:val="24"/>
        </w:rPr>
        <w:t>実施</w:t>
      </w:r>
      <w:r w:rsidR="00661348" w:rsidRPr="00DD7780">
        <w:rPr>
          <w:color w:val="auto"/>
          <w:szCs w:val="24"/>
        </w:rPr>
        <w:t>計画について、</w:t>
      </w:r>
      <w:r w:rsidR="00D1118F" w:rsidRPr="00DD7780">
        <w:rPr>
          <w:color w:val="auto"/>
          <w:szCs w:val="24"/>
        </w:rPr>
        <w:t>補助金等交付要綱</w:t>
      </w:r>
      <w:r w:rsidR="00661348" w:rsidRPr="00DD7780">
        <w:rPr>
          <w:color w:val="auto"/>
          <w:szCs w:val="24"/>
        </w:rPr>
        <w:t>の別表に定める重要な変更を行う場合は、</w:t>
      </w:r>
      <w:r w:rsidR="009E7D68">
        <w:rPr>
          <w:color w:val="auto"/>
          <w:szCs w:val="24"/>
        </w:rPr>
        <w:t>補助金等</w:t>
      </w:r>
      <w:r w:rsidR="00661348" w:rsidRPr="00DD7780">
        <w:rPr>
          <w:color w:val="auto"/>
          <w:szCs w:val="24"/>
        </w:rPr>
        <w:t>交付要綱第10の変更等承認申請書に添付する。</w:t>
      </w:r>
    </w:p>
    <w:p w14:paraId="5EC8A543" w14:textId="5278E596" w:rsidR="0002796E" w:rsidRPr="00DD7780" w:rsidRDefault="0002796E" w:rsidP="0002796E">
      <w:pPr>
        <w:rPr>
          <w:rFonts w:hint="default"/>
          <w:color w:val="auto"/>
          <w:szCs w:val="24"/>
        </w:rPr>
      </w:pPr>
    </w:p>
    <w:p w14:paraId="79F8CD65" w14:textId="3A8F2FB0" w:rsidR="0002796E" w:rsidRPr="00DD7780" w:rsidRDefault="0002796E" w:rsidP="0002796E">
      <w:pPr>
        <w:jc w:val="left"/>
        <w:rPr>
          <w:rFonts w:ascii="ＭＳ ゴシック" w:eastAsia="ＭＳ ゴシック" w:hAnsi="ＭＳ ゴシック" w:hint="default"/>
          <w:color w:val="auto"/>
        </w:rPr>
      </w:pPr>
      <w:r w:rsidRPr="00DD7780">
        <w:rPr>
          <w:rFonts w:ascii="ＭＳ ゴシック" w:eastAsia="ＭＳ ゴシック" w:hAnsi="ＭＳ ゴシック"/>
          <w:color w:val="auto"/>
        </w:rPr>
        <w:t>第９　補助金の交付等</w:t>
      </w:r>
    </w:p>
    <w:p w14:paraId="030C9B11" w14:textId="7E66C8FE" w:rsidR="0002796E" w:rsidRPr="00DD7780" w:rsidRDefault="0002796E" w:rsidP="0002796E">
      <w:pPr>
        <w:ind w:left="569" w:hangingChars="236" w:hanging="569"/>
        <w:rPr>
          <w:rFonts w:hint="default"/>
          <w:color w:val="auto"/>
          <w:szCs w:val="24"/>
        </w:rPr>
      </w:pPr>
      <w:r w:rsidRPr="00DD7780">
        <w:rPr>
          <w:color w:val="auto"/>
          <w:szCs w:val="24"/>
        </w:rPr>
        <w:t xml:space="preserve">　１　国は、全国農業委員会ネットワーク機構に対して、予算の範囲内において、本事業に要する経費を補助する。</w:t>
      </w:r>
    </w:p>
    <w:p w14:paraId="213EB00A" w14:textId="2F45E995" w:rsidR="00BA1962" w:rsidRPr="00DD7780" w:rsidRDefault="0002796E" w:rsidP="00BA1962">
      <w:pPr>
        <w:ind w:left="569" w:hangingChars="236" w:hanging="569"/>
        <w:rPr>
          <w:rFonts w:hint="default"/>
          <w:color w:val="auto"/>
          <w:szCs w:val="24"/>
        </w:rPr>
      </w:pPr>
      <w:r w:rsidRPr="00DD7780">
        <w:rPr>
          <w:color w:val="auto"/>
          <w:szCs w:val="24"/>
        </w:rPr>
        <w:t xml:space="preserve">　</w:t>
      </w:r>
      <w:r w:rsidR="00BA1962" w:rsidRPr="00DD7780">
        <w:rPr>
          <w:color w:val="auto"/>
          <w:szCs w:val="24"/>
        </w:rPr>
        <w:t>２　全国農業員会ネットワーク機構は、第８の</w:t>
      </w:r>
      <w:r w:rsidR="009E7D68">
        <w:rPr>
          <w:color w:val="auto"/>
          <w:szCs w:val="24"/>
        </w:rPr>
        <w:t>３の</w:t>
      </w:r>
      <w:r w:rsidR="00BA1962" w:rsidRPr="00DD7780">
        <w:rPr>
          <w:color w:val="auto"/>
          <w:szCs w:val="24"/>
        </w:rPr>
        <w:t>計画について予算の範囲内で、本事業に要する経費を都道府県知事に交付する。</w:t>
      </w:r>
    </w:p>
    <w:p w14:paraId="669F3F47" w14:textId="7072D686" w:rsidR="0002796E" w:rsidRPr="00DD7780" w:rsidRDefault="0002796E" w:rsidP="0002796E">
      <w:pPr>
        <w:ind w:leftChars="99" w:left="564" w:hangingChars="135" w:hanging="325"/>
        <w:rPr>
          <w:rFonts w:hint="default"/>
          <w:color w:val="auto"/>
          <w:szCs w:val="21"/>
        </w:rPr>
      </w:pPr>
      <w:r w:rsidRPr="00DD7780">
        <w:rPr>
          <w:color w:val="auto"/>
          <w:szCs w:val="24"/>
        </w:rPr>
        <w:t>３　補助金の交付を受けた都道府県知事は、第８の２</w:t>
      </w:r>
      <w:r w:rsidR="00DB0FA2" w:rsidRPr="00DD7780">
        <w:rPr>
          <w:color w:val="auto"/>
          <w:szCs w:val="24"/>
        </w:rPr>
        <w:t>の</w:t>
      </w:r>
      <w:r w:rsidR="00F16440" w:rsidRPr="00DD7780">
        <w:rPr>
          <w:color w:val="auto"/>
          <w:szCs w:val="24"/>
        </w:rPr>
        <w:t>（２）</w:t>
      </w:r>
      <w:r w:rsidRPr="00DD7780">
        <w:rPr>
          <w:color w:val="auto"/>
          <w:szCs w:val="24"/>
        </w:rPr>
        <w:t>により承認された都道府県事業実施計画に基づき、</w:t>
      </w:r>
      <w:r w:rsidR="00814417">
        <w:rPr>
          <w:color w:val="auto"/>
          <w:szCs w:val="24"/>
        </w:rPr>
        <w:t>取組</w:t>
      </w:r>
      <w:r w:rsidRPr="00DD7780">
        <w:rPr>
          <w:color w:val="auto"/>
          <w:szCs w:val="24"/>
        </w:rPr>
        <w:t>主体に対し補助金を交付する。</w:t>
      </w:r>
    </w:p>
    <w:p w14:paraId="064B85BA" w14:textId="315BE0C6" w:rsidR="0002796E" w:rsidRPr="00DD7780" w:rsidRDefault="0002796E" w:rsidP="0002796E">
      <w:pPr>
        <w:ind w:leftChars="100" w:left="569" w:hangingChars="136" w:hanging="328"/>
        <w:rPr>
          <w:rFonts w:hint="default"/>
          <w:color w:val="auto"/>
          <w:szCs w:val="24"/>
        </w:rPr>
      </w:pPr>
      <w:r w:rsidRPr="00DD7780">
        <w:rPr>
          <w:color w:val="auto"/>
          <w:szCs w:val="21"/>
        </w:rPr>
        <w:t>４　全国農業</w:t>
      </w:r>
      <w:r w:rsidR="00605AB3">
        <w:rPr>
          <w:color w:val="auto"/>
          <w:szCs w:val="21"/>
        </w:rPr>
        <w:t>委</w:t>
      </w:r>
      <w:r w:rsidRPr="00DD7780">
        <w:rPr>
          <w:color w:val="auto"/>
          <w:szCs w:val="21"/>
        </w:rPr>
        <w:t>員会ネットワーク機構は、事業実施に関する</w:t>
      </w:r>
      <w:r w:rsidR="006046E1" w:rsidRPr="00DD7780">
        <w:rPr>
          <w:color w:val="auto"/>
          <w:szCs w:val="21"/>
        </w:rPr>
        <w:t>交付規則</w:t>
      </w:r>
      <w:r w:rsidRPr="00DD7780">
        <w:rPr>
          <w:color w:val="auto"/>
          <w:szCs w:val="21"/>
        </w:rPr>
        <w:t>を作成することとし、</w:t>
      </w:r>
      <w:r w:rsidR="006046E1" w:rsidRPr="00DD7780">
        <w:rPr>
          <w:color w:val="auto"/>
          <w:szCs w:val="21"/>
        </w:rPr>
        <w:t>交付規則</w:t>
      </w:r>
      <w:r w:rsidRPr="00DD7780">
        <w:rPr>
          <w:color w:val="auto"/>
          <w:szCs w:val="21"/>
        </w:rPr>
        <w:t>を作成又は変更したときは、経営局長の承認を得るものとする。</w:t>
      </w:r>
    </w:p>
    <w:p w14:paraId="0847F1E9" w14:textId="7B130B19" w:rsidR="0002796E" w:rsidRPr="00DD7780" w:rsidRDefault="0002796E" w:rsidP="0002796E">
      <w:pPr>
        <w:rPr>
          <w:rFonts w:hint="default"/>
          <w:color w:val="auto"/>
          <w:szCs w:val="24"/>
        </w:rPr>
      </w:pPr>
    </w:p>
    <w:p w14:paraId="56DE0620" w14:textId="77777777" w:rsidR="0002796E" w:rsidRPr="00DD7780" w:rsidRDefault="0002796E" w:rsidP="0002796E">
      <w:pPr>
        <w:rPr>
          <w:rFonts w:hint="default"/>
          <w:color w:val="auto"/>
          <w:szCs w:val="24"/>
        </w:rPr>
      </w:pPr>
      <w:r w:rsidRPr="00DD7780">
        <w:rPr>
          <w:rFonts w:ascii="ＭＳ ゴシック" w:eastAsia="ＭＳ ゴシック" w:hAnsi="ＭＳ ゴシック"/>
          <w:color w:val="auto"/>
        </w:rPr>
        <w:t>第1</w:t>
      </w:r>
      <w:r w:rsidRPr="00DD7780">
        <w:rPr>
          <w:rFonts w:ascii="ＭＳ ゴシック" w:eastAsia="ＭＳ ゴシック" w:hAnsi="ＭＳ ゴシック" w:hint="default"/>
          <w:color w:val="auto"/>
        </w:rPr>
        <w:t>0</w:t>
      </w:r>
      <w:r w:rsidRPr="00DD7780">
        <w:rPr>
          <w:rFonts w:ascii="ＭＳ ゴシック" w:eastAsia="ＭＳ ゴシック" w:hAnsi="ＭＳ ゴシック"/>
          <w:color w:val="auto"/>
        </w:rPr>
        <w:t xml:space="preserve">　事業実績報告の提出</w:t>
      </w:r>
    </w:p>
    <w:p w14:paraId="10721042" w14:textId="252F2034" w:rsidR="00DB0FA2" w:rsidRPr="00DD7780" w:rsidRDefault="00DB0FA2" w:rsidP="00DB0FA2">
      <w:pPr>
        <w:ind w:leftChars="107" w:left="569" w:hangingChars="129" w:hanging="311"/>
        <w:rPr>
          <w:rFonts w:hint="default"/>
          <w:color w:val="auto"/>
          <w:szCs w:val="24"/>
        </w:rPr>
      </w:pPr>
      <w:r w:rsidRPr="00DD7780">
        <w:rPr>
          <w:color w:val="auto"/>
          <w:szCs w:val="24"/>
        </w:rPr>
        <w:t>１　サポート体制構築事業実績報</w:t>
      </w:r>
      <w:r w:rsidR="00F92536">
        <w:rPr>
          <w:color w:val="auto"/>
          <w:szCs w:val="24"/>
        </w:rPr>
        <w:t>告</w:t>
      </w:r>
      <w:r w:rsidRPr="00DD7780">
        <w:rPr>
          <w:color w:val="auto"/>
          <w:szCs w:val="24"/>
        </w:rPr>
        <w:t>書</w:t>
      </w:r>
    </w:p>
    <w:p w14:paraId="3A7D8F6A" w14:textId="009CCBFE" w:rsidR="0002796E" w:rsidRPr="00DD7780" w:rsidRDefault="0002796E" w:rsidP="003A3206">
      <w:pPr>
        <w:ind w:leftChars="176" w:left="424" w:firstLineChars="22" w:firstLine="53"/>
        <w:rPr>
          <w:rFonts w:hint="default"/>
          <w:color w:val="auto"/>
          <w:szCs w:val="24"/>
        </w:rPr>
      </w:pPr>
      <w:r w:rsidRPr="00DD7780">
        <w:rPr>
          <w:color w:val="auto"/>
          <w:szCs w:val="24"/>
        </w:rPr>
        <w:t xml:space="preserve">　</w:t>
      </w:r>
      <w:r w:rsidR="00814417">
        <w:rPr>
          <w:color w:val="auto"/>
          <w:szCs w:val="24"/>
        </w:rPr>
        <w:t>取組</w:t>
      </w:r>
      <w:r w:rsidRPr="00DD7780">
        <w:rPr>
          <w:color w:val="auto"/>
          <w:szCs w:val="24"/>
        </w:rPr>
        <w:t>主体は、事業実績について、別紙様式第</w:t>
      </w:r>
      <w:r w:rsidR="00BA1962" w:rsidRPr="00DD7780">
        <w:rPr>
          <w:color w:val="auto"/>
          <w:szCs w:val="24"/>
        </w:rPr>
        <w:t>２</w:t>
      </w:r>
      <w:r w:rsidRPr="00DD7780">
        <w:rPr>
          <w:color w:val="auto"/>
          <w:szCs w:val="24"/>
        </w:rPr>
        <w:t>号により実績報告を作成し、事業完了の日から１か月以内又は当該事業年度の翌年度の４月末日までのいずれか早い期日</w:t>
      </w:r>
      <w:r w:rsidRPr="00DD7780">
        <w:rPr>
          <w:color w:val="auto"/>
          <w:szCs w:val="24"/>
        </w:rPr>
        <w:lastRenderedPageBreak/>
        <w:t>までに都道府県知事へ報告する。</w:t>
      </w:r>
    </w:p>
    <w:p w14:paraId="15041DA8" w14:textId="1B978056" w:rsidR="00DB0FA2" w:rsidRPr="00DD7780" w:rsidRDefault="0002796E" w:rsidP="0002796E">
      <w:pPr>
        <w:ind w:leftChars="100" w:left="569" w:hangingChars="136" w:hanging="328"/>
        <w:rPr>
          <w:rFonts w:hint="default"/>
          <w:color w:val="auto"/>
          <w:szCs w:val="24"/>
        </w:rPr>
      </w:pPr>
      <w:r w:rsidRPr="00DD7780">
        <w:rPr>
          <w:color w:val="auto"/>
          <w:szCs w:val="24"/>
        </w:rPr>
        <w:t>２</w:t>
      </w:r>
      <w:r w:rsidR="00DB0FA2" w:rsidRPr="00DD7780">
        <w:rPr>
          <w:color w:val="auto"/>
          <w:szCs w:val="24"/>
        </w:rPr>
        <w:t xml:space="preserve">　都道府県サポート体制構築事業実績報告書</w:t>
      </w:r>
    </w:p>
    <w:p w14:paraId="015D039A" w14:textId="37F9CC40" w:rsidR="00DB0FA2" w:rsidRPr="00E41BE3" w:rsidRDefault="0002796E" w:rsidP="001D0EDD">
      <w:pPr>
        <w:ind w:leftChars="231" w:left="557" w:firstLineChars="100" w:firstLine="241"/>
        <w:rPr>
          <w:rFonts w:hint="default"/>
          <w:color w:val="000000" w:themeColor="text1"/>
          <w:szCs w:val="24"/>
        </w:rPr>
      </w:pPr>
      <w:r w:rsidRPr="00DD7780">
        <w:rPr>
          <w:color w:val="auto"/>
          <w:szCs w:val="24"/>
        </w:rPr>
        <w:t>都道府県知事は、１の実績報告を踏まえ、</w:t>
      </w:r>
      <w:r w:rsidR="00BA1962" w:rsidRPr="00E41BE3">
        <w:rPr>
          <w:color w:val="000000" w:themeColor="text1"/>
          <w:szCs w:val="24"/>
        </w:rPr>
        <w:t>別紙様式第３号により都道府県実績報告を作成し、</w:t>
      </w:r>
      <w:r w:rsidRPr="00E41BE3">
        <w:rPr>
          <w:color w:val="000000" w:themeColor="text1"/>
          <w:szCs w:val="24"/>
        </w:rPr>
        <w:t>補助事業の完了の日から３か月以内又は補助事業の完了年度の翌年度</w:t>
      </w:r>
      <w:r w:rsidR="009E7D68">
        <w:rPr>
          <w:color w:val="000000" w:themeColor="text1"/>
          <w:szCs w:val="24"/>
        </w:rPr>
        <w:t>の</w:t>
      </w:r>
      <w:r w:rsidR="00786A8D">
        <w:rPr>
          <w:color w:val="000000" w:themeColor="text1"/>
          <w:szCs w:val="24"/>
        </w:rPr>
        <w:t>６</w:t>
      </w:r>
      <w:r w:rsidRPr="00E41BE3">
        <w:rPr>
          <w:color w:val="000000" w:themeColor="text1"/>
          <w:szCs w:val="24"/>
        </w:rPr>
        <w:t>月末日のいずれか早い期日までに、地方農政局長</w:t>
      </w:r>
      <w:r w:rsidR="0028345A">
        <w:rPr>
          <w:color w:val="000000" w:themeColor="text1"/>
          <w:szCs w:val="24"/>
        </w:rPr>
        <w:t>及び</w:t>
      </w:r>
      <w:r w:rsidR="00D15B08">
        <w:rPr>
          <w:color w:val="000000" w:themeColor="text1"/>
          <w:szCs w:val="24"/>
        </w:rPr>
        <w:t>全国農業委員会ネットワーク機構</w:t>
      </w:r>
      <w:r w:rsidR="00DB0FA2" w:rsidRPr="00E41BE3">
        <w:rPr>
          <w:color w:val="000000" w:themeColor="text1"/>
          <w:szCs w:val="24"/>
        </w:rPr>
        <w:t>に報告する</w:t>
      </w:r>
      <w:r w:rsidR="00E41BE3">
        <w:rPr>
          <w:color w:val="000000" w:themeColor="text1"/>
          <w:szCs w:val="24"/>
        </w:rPr>
        <w:t>。</w:t>
      </w:r>
    </w:p>
    <w:p w14:paraId="559A0441" w14:textId="38C6FE63" w:rsidR="00DB0FA2" w:rsidRPr="00E41BE3" w:rsidRDefault="0002796E" w:rsidP="0002796E">
      <w:pPr>
        <w:ind w:leftChars="100" w:left="569" w:hangingChars="136" w:hanging="328"/>
        <w:rPr>
          <w:rFonts w:hint="default"/>
          <w:color w:val="000000" w:themeColor="text1"/>
          <w:szCs w:val="24"/>
        </w:rPr>
      </w:pPr>
      <w:r w:rsidRPr="00E41BE3">
        <w:rPr>
          <w:color w:val="000000" w:themeColor="text1"/>
          <w:szCs w:val="24"/>
        </w:rPr>
        <w:t xml:space="preserve">３　</w:t>
      </w:r>
      <w:r w:rsidR="00DB0FA2" w:rsidRPr="00E41BE3">
        <w:rPr>
          <w:color w:val="000000" w:themeColor="text1"/>
          <w:szCs w:val="24"/>
        </w:rPr>
        <w:t>サポート体制構築事業</w:t>
      </w:r>
      <w:r w:rsidR="00737CE7" w:rsidRPr="00E41BE3">
        <w:rPr>
          <w:color w:val="000000" w:themeColor="text1"/>
          <w:szCs w:val="24"/>
        </w:rPr>
        <w:t>（全国）</w:t>
      </w:r>
      <w:r w:rsidR="00DB0FA2" w:rsidRPr="00E41BE3">
        <w:rPr>
          <w:color w:val="000000" w:themeColor="text1"/>
          <w:szCs w:val="24"/>
        </w:rPr>
        <w:t>実績報告</w:t>
      </w:r>
    </w:p>
    <w:p w14:paraId="394FF896" w14:textId="4519F6C7" w:rsidR="0002796E" w:rsidRPr="00DD7780" w:rsidRDefault="0002796E" w:rsidP="006D4D37">
      <w:pPr>
        <w:ind w:leftChars="200" w:left="482" w:firstLineChars="100" w:firstLine="241"/>
        <w:rPr>
          <w:rFonts w:hint="default"/>
          <w:color w:val="auto"/>
          <w:szCs w:val="24"/>
        </w:rPr>
      </w:pPr>
      <w:r w:rsidRPr="00E41BE3">
        <w:rPr>
          <w:color w:val="000000" w:themeColor="text1"/>
          <w:szCs w:val="24"/>
        </w:rPr>
        <w:t>全国農業委員会ネットワーク機構は、別紙様式第</w:t>
      </w:r>
      <w:r w:rsidR="7DC47649" w:rsidRPr="5A99BD4E">
        <w:rPr>
          <w:color w:val="000000" w:themeColor="text1"/>
        </w:rPr>
        <w:t>５</w:t>
      </w:r>
      <w:r w:rsidRPr="00E41BE3">
        <w:rPr>
          <w:color w:val="000000" w:themeColor="text1"/>
          <w:szCs w:val="24"/>
        </w:rPr>
        <w:t>号により全国事業実績報告を作成し、補助事業の完了年度の翌年度</w:t>
      </w:r>
      <w:r w:rsidR="009E7D68">
        <w:rPr>
          <w:color w:val="000000" w:themeColor="text1"/>
          <w:szCs w:val="24"/>
        </w:rPr>
        <w:t>の</w:t>
      </w:r>
      <w:r w:rsidR="004D218B" w:rsidRPr="004B7D4C">
        <w:rPr>
          <w:color w:val="auto"/>
          <w:szCs w:val="24"/>
        </w:rPr>
        <w:t>７</w:t>
      </w:r>
      <w:r w:rsidRPr="004B7D4C">
        <w:rPr>
          <w:color w:val="auto"/>
          <w:szCs w:val="24"/>
        </w:rPr>
        <w:t>月</w:t>
      </w:r>
      <w:r w:rsidRPr="00E41BE3">
        <w:rPr>
          <w:color w:val="000000" w:themeColor="text1"/>
          <w:szCs w:val="24"/>
        </w:rPr>
        <w:t>末日までに経営局</w:t>
      </w:r>
      <w:r w:rsidRPr="00DD7780">
        <w:rPr>
          <w:color w:val="auto"/>
          <w:szCs w:val="24"/>
        </w:rPr>
        <w:t>長に報告する。</w:t>
      </w:r>
    </w:p>
    <w:p w14:paraId="453DA217" w14:textId="77777777" w:rsidR="0002796E" w:rsidRPr="00DD7780" w:rsidRDefault="0002796E" w:rsidP="0002796E">
      <w:pPr>
        <w:rPr>
          <w:rFonts w:hint="default"/>
          <w:color w:val="auto"/>
          <w:szCs w:val="24"/>
        </w:rPr>
      </w:pPr>
    </w:p>
    <w:p w14:paraId="66F2FAB9" w14:textId="52DFFF43" w:rsidR="0002796E" w:rsidRPr="00DD7780" w:rsidRDefault="0002796E" w:rsidP="0002796E">
      <w:pPr>
        <w:jc w:val="left"/>
        <w:rPr>
          <w:rFonts w:ascii="ＭＳ ゴシック" w:eastAsia="ＭＳ ゴシック" w:hAnsi="ＭＳ ゴシック" w:hint="default"/>
          <w:color w:val="auto"/>
        </w:rPr>
      </w:pPr>
      <w:r w:rsidRPr="00DD7780">
        <w:rPr>
          <w:rFonts w:ascii="ＭＳ ゴシック" w:eastAsia="ＭＳ ゴシック" w:hAnsi="ＭＳ ゴシック"/>
          <w:color w:val="auto"/>
        </w:rPr>
        <w:t>第1</w:t>
      </w:r>
      <w:r w:rsidRPr="00DD7780">
        <w:rPr>
          <w:rFonts w:ascii="ＭＳ ゴシック" w:eastAsia="ＭＳ ゴシック" w:hAnsi="ＭＳ ゴシック" w:hint="default"/>
          <w:color w:val="auto"/>
        </w:rPr>
        <w:t>1</w:t>
      </w:r>
      <w:r w:rsidRPr="00DD7780">
        <w:rPr>
          <w:rFonts w:ascii="ＭＳ ゴシック" w:eastAsia="ＭＳ ゴシック" w:hAnsi="ＭＳ ゴシック"/>
          <w:color w:val="auto"/>
        </w:rPr>
        <w:t xml:space="preserve">　達成</w:t>
      </w:r>
      <w:r w:rsidR="00BD49C6" w:rsidRPr="00DD7780">
        <w:rPr>
          <w:rFonts w:ascii="ＭＳ ゴシック" w:eastAsia="ＭＳ ゴシック" w:hAnsi="ＭＳ ゴシック"/>
          <w:color w:val="auto"/>
        </w:rPr>
        <w:t>状況の</w:t>
      </w:r>
      <w:r w:rsidRPr="00DD7780">
        <w:rPr>
          <w:rFonts w:ascii="ＭＳ ゴシック" w:eastAsia="ＭＳ ゴシック" w:hAnsi="ＭＳ ゴシック"/>
          <w:color w:val="auto"/>
        </w:rPr>
        <w:t>報告</w:t>
      </w:r>
    </w:p>
    <w:p w14:paraId="05054FFA" w14:textId="522EFD21" w:rsidR="0002796E" w:rsidRPr="00DD7780" w:rsidRDefault="0002796E" w:rsidP="00E41BE3">
      <w:pPr>
        <w:ind w:left="477" w:hangingChars="198" w:hanging="477"/>
        <w:rPr>
          <w:rFonts w:hint="default"/>
          <w:color w:val="auto"/>
        </w:rPr>
      </w:pPr>
      <w:r w:rsidRPr="0B77CEBA">
        <w:rPr>
          <w:color w:val="auto"/>
        </w:rPr>
        <w:t xml:space="preserve">　</w:t>
      </w:r>
      <w:r w:rsidR="002C2256" w:rsidRPr="0B77CEBA">
        <w:rPr>
          <w:color w:val="auto"/>
        </w:rPr>
        <w:t>１</w:t>
      </w:r>
      <w:r w:rsidRPr="0B77CEBA">
        <w:rPr>
          <w:color w:val="auto"/>
        </w:rPr>
        <w:t xml:space="preserve">　</w:t>
      </w:r>
      <w:r w:rsidR="00814417" w:rsidRPr="0B77CEBA">
        <w:rPr>
          <w:color w:val="auto"/>
        </w:rPr>
        <w:t>取組</w:t>
      </w:r>
      <w:r w:rsidR="006D4D37" w:rsidRPr="0B77CEBA">
        <w:rPr>
          <w:color w:val="auto"/>
        </w:rPr>
        <w:t>主体</w:t>
      </w:r>
      <w:r w:rsidRPr="0B77CEBA">
        <w:rPr>
          <w:color w:val="auto"/>
        </w:rPr>
        <w:t>は、</w:t>
      </w:r>
      <w:r w:rsidR="002C2256" w:rsidRPr="0B77CEBA">
        <w:rPr>
          <w:color w:val="auto"/>
        </w:rPr>
        <w:t>第８の１の</w:t>
      </w:r>
      <w:r w:rsidR="00D35E00" w:rsidRPr="0B77CEBA">
        <w:rPr>
          <w:color w:val="auto"/>
        </w:rPr>
        <w:t>（１）</w:t>
      </w:r>
      <w:r w:rsidR="002C2256" w:rsidRPr="0B77CEBA">
        <w:rPr>
          <w:color w:val="auto"/>
        </w:rPr>
        <w:t>の成果目標で作成した</w:t>
      </w:r>
      <w:r w:rsidRPr="0B77CEBA">
        <w:rPr>
          <w:color w:val="auto"/>
        </w:rPr>
        <w:t>事業実施年度</w:t>
      </w:r>
      <w:r w:rsidR="000008F0" w:rsidRPr="0B77CEBA">
        <w:rPr>
          <w:color w:val="auto"/>
        </w:rPr>
        <w:t>の翌年度</w:t>
      </w:r>
      <w:r w:rsidRPr="0B77CEBA">
        <w:rPr>
          <w:color w:val="auto"/>
        </w:rPr>
        <w:t>から目標年度</w:t>
      </w:r>
      <w:r w:rsidR="00BD49C6" w:rsidRPr="0B77CEBA">
        <w:rPr>
          <w:color w:val="auto"/>
        </w:rPr>
        <w:t>の</w:t>
      </w:r>
      <w:r w:rsidR="004B7D4C" w:rsidRPr="0B77CEBA">
        <w:rPr>
          <w:color w:val="auto"/>
        </w:rPr>
        <w:t>翌年</w:t>
      </w:r>
      <w:r w:rsidR="00BD49C6" w:rsidRPr="0B77CEBA">
        <w:rPr>
          <w:color w:val="auto"/>
        </w:rPr>
        <w:t>度</w:t>
      </w:r>
      <w:r w:rsidRPr="0B77CEBA">
        <w:rPr>
          <w:color w:val="auto"/>
        </w:rPr>
        <w:t>までの間</w:t>
      </w:r>
      <w:r w:rsidR="00E924A1" w:rsidRPr="0B77CEBA">
        <w:rPr>
          <w:color w:val="auto"/>
        </w:rPr>
        <w:t>、</w:t>
      </w:r>
      <w:r w:rsidRPr="0B77CEBA">
        <w:rPr>
          <w:color w:val="auto"/>
        </w:rPr>
        <w:t>成果目標の達成状況について、</w:t>
      </w:r>
      <w:r w:rsidR="00864BC7" w:rsidRPr="0B77CEBA">
        <w:rPr>
          <w:color w:val="auto"/>
        </w:rPr>
        <w:t>当該</w:t>
      </w:r>
      <w:r w:rsidR="009F08C4" w:rsidRPr="0B77CEBA">
        <w:rPr>
          <w:color w:val="auto"/>
        </w:rPr>
        <w:t>年度の</w:t>
      </w:r>
      <w:r w:rsidR="009171F5" w:rsidRPr="0B77CEBA">
        <w:rPr>
          <w:color w:val="auto"/>
        </w:rPr>
        <w:t>翌年度の</w:t>
      </w:r>
      <w:r w:rsidR="003734C3" w:rsidRPr="0B77CEBA">
        <w:rPr>
          <w:color w:val="auto"/>
        </w:rPr>
        <w:t>４</w:t>
      </w:r>
      <w:r w:rsidR="0051536E" w:rsidRPr="0B77CEBA">
        <w:rPr>
          <w:color w:val="auto"/>
        </w:rPr>
        <w:t>月末日までに</w:t>
      </w:r>
      <w:r w:rsidRPr="0B77CEBA">
        <w:rPr>
          <w:color w:val="auto"/>
        </w:rPr>
        <w:t>別</w:t>
      </w:r>
      <w:r w:rsidR="008000C2" w:rsidRPr="0B77CEBA">
        <w:rPr>
          <w:color w:val="auto"/>
        </w:rPr>
        <w:t>紙</w:t>
      </w:r>
      <w:r w:rsidRPr="0B77CEBA">
        <w:rPr>
          <w:color w:val="auto"/>
        </w:rPr>
        <w:t>様式第</w:t>
      </w:r>
      <w:r w:rsidR="02DBE07F" w:rsidRPr="5A99BD4E">
        <w:rPr>
          <w:color w:val="auto"/>
        </w:rPr>
        <w:t>６</w:t>
      </w:r>
      <w:r w:rsidRPr="0B77CEBA">
        <w:rPr>
          <w:color w:val="auto"/>
        </w:rPr>
        <w:t>号</w:t>
      </w:r>
      <w:r w:rsidR="00366FF2">
        <w:rPr>
          <w:color w:val="auto"/>
        </w:rPr>
        <w:t>により</w:t>
      </w:r>
      <w:r w:rsidRPr="0B77CEBA">
        <w:rPr>
          <w:color w:val="auto"/>
        </w:rPr>
        <w:t>都道府県知事に</w:t>
      </w:r>
      <w:r w:rsidRPr="0B77CEBA" w:rsidDel="00AA1052">
        <w:rPr>
          <w:color w:val="auto"/>
        </w:rPr>
        <w:t>報告</w:t>
      </w:r>
      <w:r w:rsidRPr="0B77CEBA">
        <w:rPr>
          <w:color w:val="auto"/>
        </w:rPr>
        <w:t>する。</w:t>
      </w:r>
    </w:p>
    <w:p w14:paraId="27065F3C" w14:textId="6E1F9617" w:rsidR="0002796E" w:rsidRPr="00DD7780" w:rsidRDefault="002C2256" w:rsidP="00E41BE3">
      <w:pPr>
        <w:ind w:leftChars="100" w:left="477" w:hangingChars="98" w:hanging="236"/>
        <w:rPr>
          <w:rFonts w:hint="default"/>
          <w:color w:val="auto"/>
          <w:szCs w:val="24"/>
        </w:rPr>
      </w:pPr>
      <w:r w:rsidRPr="00DD7780">
        <w:rPr>
          <w:color w:val="auto"/>
          <w:szCs w:val="24"/>
        </w:rPr>
        <w:t>２</w:t>
      </w:r>
      <w:r w:rsidR="0002796E" w:rsidRPr="00DD7780">
        <w:rPr>
          <w:color w:val="auto"/>
          <w:szCs w:val="24"/>
        </w:rPr>
        <w:t xml:space="preserve">　都道府県知事は、</w:t>
      </w:r>
      <w:r w:rsidRPr="00DD7780">
        <w:rPr>
          <w:color w:val="auto"/>
          <w:szCs w:val="24"/>
        </w:rPr>
        <w:t>１</w:t>
      </w:r>
      <w:r w:rsidR="0002796E" w:rsidRPr="00DD7780">
        <w:rPr>
          <w:color w:val="auto"/>
          <w:szCs w:val="24"/>
        </w:rPr>
        <w:t>による報告を受けた場合には、その内容について</w:t>
      </w:r>
      <w:r w:rsidR="00737CE7">
        <w:rPr>
          <w:color w:val="auto"/>
          <w:szCs w:val="24"/>
        </w:rPr>
        <w:t>確認</w:t>
      </w:r>
      <w:r w:rsidR="0002796E" w:rsidRPr="00DD7780">
        <w:rPr>
          <w:color w:val="auto"/>
          <w:szCs w:val="24"/>
        </w:rPr>
        <w:t>し、成果目標の達成が困難と判断した場合等は、</w:t>
      </w:r>
      <w:r w:rsidR="00814417">
        <w:rPr>
          <w:color w:val="auto"/>
          <w:szCs w:val="24"/>
        </w:rPr>
        <w:t>取組</w:t>
      </w:r>
      <w:r w:rsidR="006D4D37" w:rsidRPr="00DD7780">
        <w:rPr>
          <w:color w:val="auto"/>
          <w:szCs w:val="24"/>
        </w:rPr>
        <w:t>主体</w:t>
      </w:r>
      <w:r w:rsidR="0002796E" w:rsidRPr="00DD7780">
        <w:rPr>
          <w:color w:val="auto"/>
          <w:szCs w:val="24"/>
        </w:rPr>
        <w:t>に対して改善</w:t>
      </w:r>
      <w:r w:rsidR="00BD49C6" w:rsidRPr="00DD7780">
        <w:rPr>
          <w:color w:val="auto"/>
          <w:szCs w:val="24"/>
        </w:rPr>
        <w:t>に向けた助言、指導を行う</w:t>
      </w:r>
      <w:r w:rsidR="0002796E" w:rsidRPr="00DD7780">
        <w:rPr>
          <w:color w:val="auto"/>
          <w:szCs w:val="24"/>
        </w:rPr>
        <w:t>など、適切な改善措置を講ずる</w:t>
      </w:r>
      <w:r w:rsidR="00BD49C6" w:rsidRPr="00DD7780">
        <w:rPr>
          <w:color w:val="auto"/>
          <w:szCs w:val="24"/>
        </w:rPr>
        <w:t>ものとする</w:t>
      </w:r>
      <w:r w:rsidR="0002796E" w:rsidRPr="00DD7780">
        <w:rPr>
          <w:color w:val="auto"/>
          <w:szCs w:val="24"/>
        </w:rPr>
        <w:t>。</w:t>
      </w:r>
    </w:p>
    <w:p w14:paraId="4CF9A8E8" w14:textId="0BDDB3DC" w:rsidR="0002796E" w:rsidRPr="00DD7780" w:rsidRDefault="0002796E" w:rsidP="00E41BE3">
      <w:pPr>
        <w:ind w:left="477" w:hangingChars="198" w:hanging="477"/>
        <w:rPr>
          <w:rFonts w:hint="default"/>
          <w:color w:val="auto"/>
          <w:szCs w:val="24"/>
        </w:rPr>
      </w:pPr>
      <w:r w:rsidRPr="00DD7780">
        <w:rPr>
          <w:color w:val="auto"/>
          <w:szCs w:val="24"/>
        </w:rPr>
        <w:t xml:space="preserve">　</w:t>
      </w:r>
      <w:r w:rsidR="002C2256" w:rsidRPr="00DD7780">
        <w:rPr>
          <w:color w:val="auto"/>
          <w:szCs w:val="24"/>
        </w:rPr>
        <w:t>３</w:t>
      </w:r>
      <w:r w:rsidRPr="00DD7780">
        <w:rPr>
          <w:color w:val="auto"/>
          <w:szCs w:val="24"/>
        </w:rPr>
        <w:t xml:space="preserve">　都道府県知事は、</w:t>
      </w:r>
      <w:r w:rsidR="002C2256" w:rsidRPr="00DD7780">
        <w:rPr>
          <w:color w:val="auto"/>
          <w:szCs w:val="24"/>
        </w:rPr>
        <w:t>１</w:t>
      </w:r>
      <w:r w:rsidRPr="00DD7780">
        <w:rPr>
          <w:color w:val="auto"/>
          <w:szCs w:val="24"/>
        </w:rPr>
        <w:t>による報告</w:t>
      </w:r>
      <w:r w:rsidR="002C2256" w:rsidRPr="00DD7780">
        <w:rPr>
          <w:color w:val="auto"/>
          <w:szCs w:val="24"/>
        </w:rPr>
        <w:t>及び２で行った助言、指導についてまとめ</w:t>
      </w:r>
      <w:r w:rsidR="009E7D68">
        <w:rPr>
          <w:color w:val="auto"/>
          <w:szCs w:val="24"/>
        </w:rPr>
        <w:t>、</w:t>
      </w:r>
      <w:r w:rsidR="002C2256" w:rsidRPr="00DD7780">
        <w:rPr>
          <w:color w:val="auto"/>
          <w:szCs w:val="24"/>
        </w:rPr>
        <w:t>毎年度</w:t>
      </w:r>
      <w:r w:rsidR="00737CE7">
        <w:rPr>
          <w:color w:val="auto"/>
          <w:szCs w:val="24"/>
        </w:rPr>
        <w:t>の</w:t>
      </w:r>
      <w:r w:rsidR="0039227D" w:rsidRPr="00DD7780">
        <w:rPr>
          <w:color w:val="auto"/>
          <w:szCs w:val="24"/>
        </w:rPr>
        <w:t>５</w:t>
      </w:r>
      <w:r w:rsidRPr="00DD7780">
        <w:rPr>
          <w:color w:val="auto"/>
          <w:szCs w:val="24"/>
        </w:rPr>
        <w:t>月末</w:t>
      </w:r>
      <w:r w:rsidR="009D3E94">
        <w:rPr>
          <w:color w:val="auto"/>
          <w:szCs w:val="24"/>
        </w:rPr>
        <w:t>日</w:t>
      </w:r>
      <w:r w:rsidRPr="00DD7780">
        <w:rPr>
          <w:color w:val="auto"/>
          <w:szCs w:val="24"/>
        </w:rPr>
        <w:t>までに、別紙様式第</w:t>
      </w:r>
      <w:r w:rsidR="47B71738" w:rsidRPr="5A99BD4E">
        <w:rPr>
          <w:color w:val="auto"/>
        </w:rPr>
        <w:t>７</w:t>
      </w:r>
      <w:r w:rsidRPr="00DD7780">
        <w:rPr>
          <w:color w:val="auto"/>
          <w:szCs w:val="24"/>
        </w:rPr>
        <w:t>号により地方農政局長に報告する。</w:t>
      </w:r>
      <w:r w:rsidR="004D218B" w:rsidRPr="00DD7780">
        <w:rPr>
          <w:color w:val="auto"/>
          <w:szCs w:val="24"/>
        </w:rPr>
        <w:t>なお、</w:t>
      </w:r>
      <w:r w:rsidR="009E7D68">
        <w:rPr>
          <w:color w:val="auto"/>
          <w:szCs w:val="24"/>
        </w:rPr>
        <w:t>都道府県知事は、</w:t>
      </w:r>
      <w:r w:rsidR="00737CE7">
        <w:rPr>
          <w:color w:val="auto"/>
          <w:szCs w:val="24"/>
        </w:rPr>
        <w:t>目標年度の</w:t>
      </w:r>
      <w:r w:rsidR="004D218B" w:rsidRPr="00DD7780">
        <w:rPr>
          <w:color w:val="auto"/>
        </w:rPr>
        <w:t>達成状況の報告を受けた場合には、 その内容について</w:t>
      </w:r>
      <w:r w:rsidR="00737CE7">
        <w:rPr>
          <w:color w:val="auto"/>
        </w:rPr>
        <w:t>確認</w:t>
      </w:r>
      <w:r w:rsidR="004D218B" w:rsidRPr="00DD7780">
        <w:rPr>
          <w:color w:val="auto"/>
        </w:rPr>
        <w:t>し、成果目標が達成されていないと判断するときは、</w:t>
      </w:r>
      <w:r w:rsidR="00814417">
        <w:rPr>
          <w:color w:val="auto"/>
        </w:rPr>
        <w:t>取組</w:t>
      </w:r>
      <w:r w:rsidR="004D218B" w:rsidRPr="00DD7780">
        <w:rPr>
          <w:color w:val="auto"/>
        </w:rPr>
        <w:t>主体に対し、別紙様式</w:t>
      </w:r>
      <w:r w:rsidR="008000C2" w:rsidRPr="3399F38E">
        <w:rPr>
          <w:color w:val="auto"/>
        </w:rPr>
        <w:t>第</w:t>
      </w:r>
      <w:r w:rsidR="4819BF6F" w:rsidRPr="3399F38E">
        <w:rPr>
          <w:color w:val="auto"/>
        </w:rPr>
        <w:t>８</w:t>
      </w:r>
      <w:r w:rsidR="004D218B" w:rsidRPr="3399F38E">
        <w:rPr>
          <w:color w:val="auto"/>
        </w:rPr>
        <w:t>号</w:t>
      </w:r>
      <w:r w:rsidR="004D218B" w:rsidRPr="00DD7780">
        <w:rPr>
          <w:color w:val="auto"/>
        </w:rPr>
        <w:t>により改善計画を提出させ、適切な指導を行うとともに、地方農政局長に</w:t>
      </w:r>
      <w:r w:rsidR="009E7D68">
        <w:rPr>
          <w:color w:val="auto"/>
        </w:rPr>
        <w:t>目標年度の翌年度の</w:t>
      </w:r>
      <w:r w:rsidR="004D218B" w:rsidRPr="00DD7780">
        <w:rPr>
          <w:color w:val="auto"/>
        </w:rPr>
        <w:t>７月末日までに報告するものとする。</w:t>
      </w:r>
      <w:r w:rsidRPr="00DD7780">
        <w:rPr>
          <w:color w:val="auto"/>
          <w:szCs w:val="24"/>
        </w:rPr>
        <w:t xml:space="preserve">　　　</w:t>
      </w:r>
    </w:p>
    <w:p w14:paraId="106EE442" w14:textId="1C51489A" w:rsidR="00616927" w:rsidRPr="00DD7780" w:rsidRDefault="00616927" w:rsidP="00E41BE3">
      <w:pPr>
        <w:ind w:left="477" w:hangingChars="198" w:hanging="477"/>
        <w:rPr>
          <w:rFonts w:hint="default"/>
          <w:color w:val="auto"/>
          <w:szCs w:val="24"/>
        </w:rPr>
      </w:pPr>
      <w:r w:rsidRPr="00DD7780">
        <w:rPr>
          <w:color w:val="auto"/>
          <w:szCs w:val="24"/>
        </w:rPr>
        <w:t xml:space="preserve">　</w:t>
      </w:r>
      <w:r w:rsidR="002C2256" w:rsidRPr="00DD7780">
        <w:rPr>
          <w:color w:val="auto"/>
          <w:szCs w:val="24"/>
        </w:rPr>
        <w:t>４</w:t>
      </w:r>
      <w:r w:rsidRPr="00DD7780">
        <w:rPr>
          <w:color w:val="auto"/>
          <w:szCs w:val="24"/>
        </w:rPr>
        <w:t xml:space="preserve">　地方農政局は</w:t>
      </w:r>
      <w:r w:rsidR="002C2256" w:rsidRPr="00DD7780">
        <w:rPr>
          <w:color w:val="auto"/>
          <w:szCs w:val="24"/>
        </w:rPr>
        <w:t>３</w:t>
      </w:r>
      <w:r w:rsidRPr="00DD7780">
        <w:rPr>
          <w:color w:val="auto"/>
          <w:szCs w:val="24"/>
        </w:rPr>
        <w:t>の報告を受けた時は、内容を確認の上、</w:t>
      </w:r>
      <w:r w:rsidR="002C2256" w:rsidRPr="00DD7780">
        <w:rPr>
          <w:color w:val="auto"/>
          <w:szCs w:val="24"/>
        </w:rPr>
        <w:t>必要に応じ都道府県に助言、指導を行う。</w:t>
      </w:r>
    </w:p>
    <w:p w14:paraId="45436BA5" w14:textId="5349C414" w:rsidR="0002796E" w:rsidRPr="00DD7780" w:rsidRDefault="00E41BE3" w:rsidP="00E41BE3">
      <w:pPr>
        <w:ind w:leftChars="100" w:left="427" w:hangingChars="77" w:hanging="186"/>
        <w:rPr>
          <w:rFonts w:hint="default"/>
          <w:color w:val="auto"/>
          <w:szCs w:val="24"/>
        </w:rPr>
      </w:pPr>
      <w:r>
        <w:rPr>
          <w:color w:val="auto"/>
          <w:szCs w:val="24"/>
        </w:rPr>
        <w:t>５</w:t>
      </w:r>
      <w:r w:rsidR="00616927" w:rsidRPr="00DD7780">
        <w:rPr>
          <w:color w:val="auto"/>
          <w:szCs w:val="24"/>
        </w:rPr>
        <w:t xml:space="preserve">　</w:t>
      </w:r>
      <w:r w:rsidR="0002796E" w:rsidRPr="00DD7780">
        <w:rPr>
          <w:color w:val="auto"/>
          <w:szCs w:val="24"/>
        </w:rPr>
        <w:t>国は、都道府県知事に対し、</w:t>
      </w:r>
      <w:r w:rsidR="002C2256" w:rsidRPr="00DD7780">
        <w:rPr>
          <w:color w:val="auto"/>
          <w:szCs w:val="24"/>
        </w:rPr>
        <w:t>３</w:t>
      </w:r>
      <w:r w:rsidR="0002796E" w:rsidRPr="00DD7780">
        <w:rPr>
          <w:color w:val="auto"/>
          <w:szCs w:val="24"/>
        </w:rPr>
        <w:t>に定める報告以外に、必要に応じ、</w:t>
      </w:r>
      <w:r w:rsidR="00814417">
        <w:rPr>
          <w:color w:val="auto"/>
          <w:szCs w:val="24"/>
        </w:rPr>
        <w:t>取組</w:t>
      </w:r>
      <w:r w:rsidR="006D4D37" w:rsidRPr="00DD7780">
        <w:rPr>
          <w:color w:val="auto"/>
          <w:szCs w:val="24"/>
        </w:rPr>
        <w:t>主体</w:t>
      </w:r>
      <w:r w:rsidR="0002796E" w:rsidRPr="00DD7780">
        <w:rPr>
          <w:color w:val="auto"/>
          <w:szCs w:val="24"/>
        </w:rPr>
        <w:t>ごとの事業実施状況について、</w:t>
      </w:r>
      <w:r w:rsidR="009E7D68">
        <w:rPr>
          <w:color w:val="auto"/>
          <w:szCs w:val="24"/>
        </w:rPr>
        <w:t>報告</w:t>
      </w:r>
      <w:r w:rsidR="0002796E" w:rsidRPr="00DD7780">
        <w:rPr>
          <w:color w:val="auto"/>
          <w:szCs w:val="24"/>
        </w:rPr>
        <w:t>を求めることができる。</w:t>
      </w:r>
    </w:p>
    <w:p w14:paraId="5AB29F25" w14:textId="39DEB6D9" w:rsidR="00BD49C6" w:rsidRPr="00DD7780" w:rsidRDefault="00BD49C6" w:rsidP="00675C8B">
      <w:pPr>
        <w:rPr>
          <w:rFonts w:hint="default"/>
          <w:color w:val="auto"/>
          <w:szCs w:val="24"/>
        </w:rPr>
      </w:pPr>
    </w:p>
    <w:p w14:paraId="50519E81" w14:textId="2878DEC1" w:rsidR="00C730BB" w:rsidRPr="00DD7780" w:rsidRDefault="00C730BB" w:rsidP="00D35E00">
      <w:pPr>
        <w:rPr>
          <w:rFonts w:ascii="ＭＳ ゴシック" w:eastAsia="ＭＳ ゴシック" w:hAnsi="ＭＳ ゴシック" w:hint="default"/>
          <w:color w:val="auto"/>
        </w:rPr>
      </w:pPr>
      <w:r w:rsidRPr="00DD7780">
        <w:rPr>
          <w:rFonts w:ascii="ＭＳ ゴシック" w:eastAsia="ＭＳ ゴシック" w:hAnsi="ＭＳ ゴシック"/>
          <w:color w:val="auto"/>
        </w:rPr>
        <w:t>第1</w:t>
      </w:r>
      <w:r w:rsidR="004D218B" w:rsidRPr="00DD7780">
        <w:rPr>
          <w:rFonts w:ascii="ＭＳ ゴシック" w:eastAsia="ＭＳ ゴシック" w:hAnsi="ＭＳ ゴシック"/>
          <w:color w:val="auto"/>
        </w:rPr>
        <w:t>2</w:t>
      </w:r>
      <w:r w:rsidRPr="00DD7780">
        <w:rPr>
          <w:rFonts w:ascii="ＭＳ ゴシック" w:eastAsia="ＭＳ ゴシック" w:hAnsi="ＭＳ ゴシック"/>
          <w:color w:val="auto"/>
        </w:rPr>
        <w:t xml:space="preserve">　個人情報の取扱い</w:t>
      </w:r>
    </w:p>
    <w:p w14:paraId="663A8DBC" w14:textId="0E17E22C" w:rsidR="00C730BB" w:rsidRPr="00DD7780" w:rsidRDefault="00C730BB" w:rsidP="00C730BB">
      <w:pPr>
        <w:ind w:leftChars="200" w:left="482" w:firstLineChars="100" w:firstLine="241"/>
        <w:rPr>
          <w:rFonts w:hint="default"/>
          <w:color w:val="auto"/>
        </w:rPr>
      </w:pPr>
      <w:r w:rsidRPr="00DD7780">
        <w:rPr>
          <w:color w:val="auto"/>
        </w:rPr>
        <w:t>本事業により就農相談を受けた</w:t>
      </w:r>
      <w:r w:rsidR="00314716">
        <w:rPr>
          <w:color w:val="auto"/>
        </w:rPr>
        <w:t>就農希望者</w:t>
      </w:r>
      <w:r w:rsidRPr="00DD7780">
        <w:rPr>
          <w:color w:val="auto"/>
        </w:rPr>
        <w:t>等の情報及び選定した</w:t>
      </w:r>
      <w:r w:rsidR="005D5A4D">
        <w:rPr>
          <w:color w:val="auto"/>
        </w:rPr>
        <w:t>就農支援員</w:t>
      </w:r>
      <w:r w:rsidRPr="00DD7780">
        <w:rPr>
          <w:color w:val="auto"/>
        </w:rPr>
        <w:t>等の情報については、別紙様式</w:t>
      </w:r>
      <w:r w:rsidR="00E41BE3">
        <w:rPr>
          <w:color w:val="auto"/>
        </w:rPr>
        <w:t>第</w:t>
      </w:r>
      <w:r w:rsidR="000B5D48" w:rsidRPr="3399F38E">
        <w:rPr>
          <w:color w:val="auto"/>
        </w:rPr>
        <w:t>1</w:t>
      </w:r>
      <w:r w:rsidR="26E9CF7D" w:rsidRPr="3399F38E">
        <w:rPr>
          <w:color w:val="auto"/>
        </w:rPr>
        <w:t>1</w:t>
      </w:r>
      <w:r w:rsidRPr="3399F38E">
        <w:rPr>
          <w:color w:val="auto"/>
        </w:rPr>
        <w:t>号</w:t>
      </w:r>
      <w:r w:rsidRPr="00DD7780">
        <w:rPr>
          <w:color w:val="auto"/>
        </w:rPr>
        <w:t>により適切に取り扱うよう留意すること。</w:t>
      </w:r>
    </w:p>
    <w:p w14:paraId="6F5C5217" w14:textId="0B2AF968" w:rsidR="00C730BB" w:rsidRPr="00DD7780" w:rsidRDefault="00C730BB" w:rsidP="00C730BB">
      <w:pPr>
        <w:ind w:leftChars="200" w:left="482" w:firstLineChars="100" w:firstLine="241"/>
        <w:rPr>
          <w:rFonts w:hint="default"/>
          <w:color w:val="auto"/>
        </w:rPr>
      </w:pPr>
      <w:r w:rsidRPr="00DD7780">
        <w:rPr>
          <w:color w:val="auto"/>
        </w:rPr>
        <w:t>また、個人情報の管理については、漏えい、滅失又はき損の防止その他の個人情報の安全管理のために必要かつ適切な措置を講じること。</w:t>
      </w:r>
    </w:p>
    <w:p w14:paraId="0AAED08B" w14:textId="77777777" w:rsidR="00C730BB" w:rsidRPr="00DD7780" w:rsidRDefault="00C730BB" w:rsidP="00C730BB">
      <w:pPr>
        <w:ind w:leftChars="200" w:left="482" w:firstLineChars="100" w:firstLine="241"/>
        <w:rPr>
          <w:rFonts w:hint="default"/>
          <w:color w:val="auto"/>
        </w:rPr>
      </w:pPr>
    </w:p>
    <w:p w14:paraId="3EBF3F52" w14:textId="400667C2" w:rsidR="006046E1" w:rsidRPr="00DD7780" w:rsidRDefault="006046E1" w:rsidP="006046E1">
      <w:pPr>
        <w:jc w:val="left"/>
        <w:rPr>
          <w:rFonts w:ascii="ＭＳ ゴシック" w:eastAsia="ＭＳ ゴシック" w:hAnsi="ＭＳ ゴシック" w:hint="default"/>
          <w:color w:val="auto"/>
        </w:rPr>
      </w:pPr>
      <w:r w:rsidRPr="00DD7780">
        <w:rPr>
          <w:rFonts w:ascii="ＭＳ ゴシック" w:eastAsia="ＭＳ ゴシック" w:hAnsi="ＭＳ ゴシック"/>
          <w:color w:val="auto"/>
        </w:rPr>
        <w:t>第1</w:t>
      </w:r>
      <w:r w:rsidR="004D218B" w:rsidRPr="00DD7780">
        <w:rPr>
          <w:rFonts w:ascii="ＭＳ ゴシック" w:eastAsia="ＭＳ ゴシック" w:hAnsi="ＭＳ ゴシック"/>
          <w:color w:val="auto"/>
        </w:rPr>
        <w:t>3</w:t>
      </w:r>
      <w:r w:rsidRPr="00DD7780">
        <w:rPr>
          <w:rFonts w:ascii="ＭＳ ゴシック" w:eastAsia="ＭＳ ゴシック" w:hAnsi="ＭＳ ゴシック"/>
          <w:color w:val="auto"/>
        </w:rPr>
        <w:t xml:space="preserve">　適正な執行の確保</w:t>
      </w:r>
    </w:p>
    <w:p w14:paraId="0064D474" w14:textId="66695771" w:rsidR="006046E1" w:rsidRPr="00DD7780" w:rsidRDefault="006046E1" w:rsidP="00E41BE3">
      <w:pPr>
        <w:ind w:leftChars="100" w:left="518" w:hangingChars="115" w:hanging="277"/>
        <w:rPr>
          <w:rFonts w:hint="default"/>
          <w:color w:val="auto"/>
        </w:rPr>
      </w:pPr>
      <w:r w:rsidRPr="00DD7780">
        <w:rPr>
          <w:color w:val="auto"/>
        </w:rPr>
        <w:t xml:space="preserve">１　</w:t>
      </w:r>
      <w:r w:rsidR="00814417">
        <w:rPr>
          <w:color w:val="auto"/>
        </w:rPr>
        <w:t>取組</w:t>
      </w:r>
      <w:r w:rsidRPr="00DD7780">
        <w:rPr>
          <w:color w:val="auto"/>
        </w:rPr>
        <w:t>主体は、別表</w:t>
      </w:r>
      <w:r w:rsidR="00BA1962" w:rsidRPr="00DD7780">
        <w:rPr>
          <w:color w:val="auto"/>
        </w:rPr>
        <w:t>１</w:t>
      </w:r>
      <w:r w:rsidR="009E7D68">
        <w:rPr>
          <w:color w:val="auto"/>
        </w:rPr>
        <w:t>、</w:t>
      </w:r>
      <w:r w:rsidR="00BA1962" w:rsidRPr="00DD7780">
        <w:rPr>
          <w:color w:val="auto"/>
        </w:rPr>
        <w:t>別表２</w:t>
      </w:r>
      <w:r w:rsidRPr="00DD7780">
        <w:rPr>
          <w:color w:val="auto"/>
        </w:rPr>
        <w:t>－１</w:t>
      </w:r>
      <w:r w:rsidR="004316B7">
        <w:rPr>
          <w:color w:val="auto"/>
        </w:rPr>
        <w:t>から</w:t>
      </w:r>
      <w:r w:rsidR="009E7D68">
        <w:rPr>
          <w:color w:val="auto"/>
        </w:rPr>
        <w:t>別表２－</w:t>
      </w:r>
      <w:r w:rsidR="004316B7">
        <w:rPr>
          <w:color w:val="auto"/>
        </w:rPr>
        <w:t>３まで</w:t>
      </w:r>
      <w:r w:rsidRPr="00DD7780">
        <w:rPr>
          <w:color w:val="auto"/>
        </w:rPr>
        <w:t>に定める補助対象経費以外に使用した場合には、速やかに</w:t>
      </w:r>
      <w:r w:rsidR="00784F9D">
        <w:rPr>
          <w:color w:val="auto"/>
        </w:rPr>
        <w:t>、</w:t>
      </w:r>
      <w:r w:rsidRPr="00DD7780">
        <w:rPr>
          <w:color w:val="auto"/>
        </w:rPr>
        <w:t>交付された補助金の一部又は全部を国に返還するものとする。</w:t>
      </w:r>
    </w:p>
    <w:p w14:paraId="68C00BF4" w14:textId="724C890D" w:rsidR="006046E1" w:rsidRPr="00DD7780" w:rsidRDefault="006046E1" w:rsidP="00E41BE3">
      <w:pPr>
        <w:ind w:leftChars="100" w:left="518" w:hangingChars="115" w:hanging="277"/>
        <w:rPr>
          <w:rFonts w:hint="default"/>
          <w:color w:val="auto"/>
        </w:rPr>
      </w:pPr>
      <w:r w:rsidRPr="00DD7780">
        <w:rPr>
          <w:color w:val="auto"/>
        </w:rPr>
        <w:t>２</w:t>
      </w:r>
      <w:r w:rsidR="004313C7" w:rsidRPr="00DD7780">
        <w:rPr>
          <w:color w:val="auto"/>
        </w:rPr>
        <w:t xml:space="preserve">　</w:t>
      </w:r>
      <w:r w:rsidRPr="00DD7780">
        <w:rPr>
          <w:rFonts w:hint="default"/>
          <w:color w:val="auto"/>
        </w:rPr>
        <w:t>国は、本事業が適切に実施されたかどうか及び本事業の効果を確認するため、</w:t>
      </w:r>
      <w:r w:rsidR="00814417">
        <w:rPr>
          <w:color w:val="auto"/>
        </w:rPr>
        <w:t>取組</w:t>
      </w:r>
      <w:r w:rsidRPr="00DD7780">
        <w:rPr>
          <w:color w:val="auto"/>
        </w:rPr>
        <w:lastRenderedPageBreak/>
        <w:t>主体、都道府県、</w:t>
      </w:r>
      <w:r w:rsidR="009F142A" w:rsidRPr="00DD7780">
        <w:rPr>
          <w:color w:val="auto"/>
          <w:szCs w:val="24"/>
        </w:rPr>
        <w:t>全国農業委員会ネットワーク機構</w:t>
      </w:r>
      <w:r w:rsidRPr="00DD7780">
        <w:rPr>
          <w:color w:val="auto"/>
        </w:rPr>
        <w:t>に対し、必要な事項の報告を求め、及び現地への立入調査を行うことができる。</w:t>
      </w:r>
    </w:p>
    <w:p w14:paraId="7F3C1CE5" w14:textId="7D32B35A" w:rsidR="00616927" w:rsidRDefault="006046E1" w:rsidP="009F142A">
      <w:pPr>
        <w:ind w:left="426" w:hangingChars="177" w:hanging="426"/>
        <w:rPr>
          <w:rFonts w:hint="default"/>
          <w:color w:val="auto"/>
        </w:rPr>
      </w:pPr>
      <w:r w:rsidRPr="00DD7780">
        <w:rPr>
          <w:color w:val="auto"/>
        </w:rPr>
        <w:t xml:space="preserve">　</w:t>
      </w:r>
      <w:r w:rsidR="004313C7" w:rsidRPr="00DD7780">
        <w:rPr>
          <w:color w:val="auto"/>
        </w:rPr>
        <w:t xml:space="preserve">　　</w:t>
      </w:r>
      <w:r w:rsidRPr="00DD7780">
        <w:rPr>
          <w:color w:val="auto"/>
        </w:rPr>
        <w:t>その際、</w:t>
      </w:r>
      <w:r w:rsidR="00814417">
        <w:rPr>
          <w:color w:val="auto"/>
        </w:rPr>
        <w:t>取組</w:t>
      </w:r>
      <w:r w:rsidRPr="00DD7780">
        <w:rPr>
          <w:color w:val="auto"/>
        </w:rPr>
        <w:t>主体、都道府県、</w:t>
      </w:r>
      <w:r w:rsidR="009F142A" w:rsidRPr="00DD7780">
        <w:rPr>
          <w:color w:val="auto"/>
          <w:szCs w:val="24"/>
        </w:rPr>
        <w:t>全国農業委員会ネットワーク機構</w:t>
      </w:r>
      <w:r w:rsidRPr="00DD7780">
        <w:rPr>
          <w:color w:val="auto"/>
        </w:rPr>
        <w:t>は、調査に協力するものとする。</w:t>
      </w:r>
    </w:p>
    <w:p w14:paraId="498BC48E" w14:textId="77777777" w:rsidR="00D178AC" w:rsidRDefault="00D178AC" w:rsidP="009F142A">
      <w:pPr>
        <w:ind w:left="426" w:hangingChars="177" w:hanging="426"/>
        <w:rPr>
          <w:rFonts w:hint="default"/>
          <w:color w:val="auto"/>
        </w:rPr>
      </w:pPr>
    </w:p>
    <w:p w14:paraId="5A8621AD" w14:textId="6734A0FD" w:rsidR="00D178AC" w:rsidRPr="001D0EDD" w:rsidRDefault="00D178AC" w:rsidP="009F142A">
      <w:pPr>
        <w:ind w:left="426" w:hangingChars="177" w:hanging="426"/>
        <w:rPr>
          <w:rFonts w:ascii="ＭＳ ゴシック" w:eastAsia="ＭＳ ゴシック" w:hAnsi="ＭＳ ゴシック" w:hint="default"/>
          <w:color w:val="auto"/>
        </w:rPr>
      </w:pPr>
      <w:r w:rsidRPr="001D0EDD">
        <w:rPr>
          <w:rFonts w:ascii="ＭＳ ゴシック" w:eastAsia="ＭＳ ゴシック" w:hAnsi="ＭＳ ゴシック"/>
          <w:color w:val="auto"/>
        </w:rPr>
        <w:t>第</w:t>
      </w:r>
      <w:r w:rsidRPr="001D0EDD">
        <w:rPr>
          <w:rFonts w:ascii="ＭＳ ゴシック" w:eastAsia="ＭＳ ゴシック" w:hAnsi="ＭＳ ゴシック" w:hint="default"/>
          <w:color w:val="auto"/>
        </w:rPr>
        <w:t>14</w:t>
      </w:r>
      <w:r w:rsidRPr="001D0EDD">
        <w:rPr>
          <w:rFonts w:ascii="ＭＳ ゴシック" w:eastAsia="ＭＳ ゴシック" w:hAnsi="ＭＳ ゴシック"/>
          <w:color w:val="auto"/>
        </w:rPr>
        <w:t xml:space="preserve">　環境負荷低減に向けた取組の実施</w:t>
      </w:r>
    </w:p>
    <w:p w14:paraId="0D3712CD" w14:textId="717F1EDE" w:rsidR="007C0E83" w:rsidRDefault="00DB2E80" w:rsidP="00AC2989">
      <w:pPr>
        <w:ind w:leftChars="100" w:left="241" w:firstLineChars="100" w:firstLine="241"/>
        <w:rPr>
          <w:rFonts w:hint="default"/>
          <w:color w:val="auto"/>
        </w:rPr>
      </w:pPr>
      <w:r>
        <w:rPr>
          <w:color w:val="auto"/>
        </w:rPr>
        <w:t>取組主体は、本事業の実施に当たっては、環境と調和の</w:t>
      </w:r>
      <w:r w:rsidR="001D2E7E">
        <w:rPr>
          <w:color w:val="auto"/>
        </w:rPr>
        <w:t>と</w:t>
      </w:r>
      <w:r>
        <w:rPr>
          <w:color w:val="auto"/>
        </w:rPr>
        <w:t>れた食料システムの確立のための</w:t>
      </w:r>
      <w:r w:rsidR="00D55999">
        <w:rPr>
          <w:color w:val="auto"/>
        </w:rPr>
        <w:t>環境負荷低減事業活動の促進等に関する法律（令和４年法律第3</w:t>
      </w:r>
      <w:r w:rsidR="00D55999">
        <w:rPr>
          <w:rFonts w:hint="default"/>
          <w:color w:val="auto"/>
        </w:rPr>
        <w:t>7</w:t>
      </w:r>
      <w:r w:rsidR="00D55999">
        <w:rPr>
          <w:color w:val="auto"/>
        </w:rPr>
        <w:t>号。以下「みどりの食料システム法」という。）に基づく環境負荷低減に取り組むものとし、その具体的な取組内容は別添のとおりとする。</w:t>
      </w:r>
      <w:r w:rsidR="007C0E83">
        <w:rPr>
          <w:rFonts w:hint="default"/>
          <w:color w:val="auto"/>
        </w:rPr>
        <w:br w:type="page"/>
      </w:r>
    </w:p>
    <w:p w14:paraId="4CE449CD" w14:textId="66C91899" w:rsidR="00661348" w:rsidRPr="00DD7780" w:rsidRDefault="00B23E7C" w:rsidP="001A5647">
      <w:pPr>
        <w:rPr>
          <w:rFonts w:hint="default"/>
          <w:color w:val="auto"/>
        </w:rPr>
      </w:pPr>
      <w:r w:rsidRPr="00DD7780">
        <w:rPr>
          <w:color w:val="auto"/>
        </w:rPr>
        <w:lastRenderedPageBreak/>
        <w:t>別表</w:t>
      </w:r>
      <w:r w:rsidR="00616927" w:rsidRPr="00DD7780">
        <w:rPr>
          <w:color w:val="auto"/>
        </w:rPr>
        <w:t>１</w:t>
      </w:r>
    </w:p>
    <w:tbl>
      <w:tblPr>
        <w:tblStyle w:val="af1"/>
        <w:tblW w:w="0" w:type="auto"/>
        <w:tblLook w:val="04A0" w:firstRow="1" w:lastRow="0" w:firstColumn="1" w:lastColumn="0" w:noHBand="0" w:noVBand="1"/>
      </w:tblPr>
      <w:tblGrid>
        <w:gridCol w:w="1459"/>
        <w:gridCol w:w="1289"/>
        <w:gridCol w:w="2776"/>
        <w:gridCol w:w="1275"/>
        <w:gridCol w:w="2784"/>
      </w:tblGrid>
      <w:tr w:rsidR="004316B7" w:rsidRPr="00DD7780" w14:paraId="5CA30C12" w14:textId="77777777" w:rsidTr="001D0EDD">
        <w:trPr>
          <w:trHeight w:val="632"/>
        </w:trPr>
        <w:tc>
          <w:tcPr>
            <w:tcW w:w="1459" w:type="dxa"/>
            <w:vAlign w:val="center"/>
          </w:tcPr>
          <w:p w14:paraId="4B4BDB5F" w14:textId="0886AF8A" w:rsidR="00B23E7C" w:rsidRPr="00DD7780" w:rsidRDefault="0002796E" w:rsidP="00B23E7C">
            <w:pPr>
              <w:ind w:left="181"/>
              <w:jc w:val="center"/>
              <w:rPr>
                <w:rFonts w:hint="default"/>
                <w:color w:val="auto"/>
              </w:rPr>
            </w:pPr>
            <w:r w:rsidRPr="00DD7780">
              <w:rPr>
                <w:color w:val="auto"/>
              </w:rPr>
              <w:t>事業の種類</w:t>
            </w:r>
          </w:p>
        </w:tc>
        <w:tc>
          <w:tcPr>
            <w:tcW w:w="1289" w:type="dxa"/>
            <w:vAlign w:val="center"/>
          </w:tcPr>
          <w:p w14:paraId="096F8285" w14:textId="1D1778D0" w:rsidR="00B23E7C" w:rsidRPr="00DD7780" w:rsidRDefault="00814417" w:rsidP="00B23E7C">
            <w:pPr>
              <w:jc w:val="center"/>
              <w:rPr>
                <w:rFonts w:hint="default"/>
                <w:color w:val="auto"/>
              </w:rPr>
            </w:pPr>
            <w:r>
              <w:rPr>
                <w:color w:val="auto"/>
              </w:rPr>
              <w:t>取組</w:t>
            </w:r>
            <w:r w:rsidR="006D4D37" w:rsidRPr="00DD7780">
              <w:rPr>
                <w:color w:val="auto"/>
              </w:rPr>
              <w:t>主体</w:t>
            </w:r>
          </w:p>
        </w:tc>
        <w:tc>
          <w:tcPr>
            <w:tcW w:w="2776" w:type="dxa"/>
            <w:vAlign w:val="center"/>
          </w:tcPr>
          <w:p w14:paraId="382B9B9C" w14:textId="5106B58B" w:rsidR="00B23E7C" w:rsidRPr="00DD7780" w:rsidRDefault="00B23E7C" w:rsidP="00B23E7C">
            <w:pPr>
              <w:jc w:val="center"/>
              <w:rPr>
                <w:rFonts w:hint="default"/>
                <w:color w:val="auto"/>
              </w:rPr>
            </w:pPr>
            <w:r w:rsidRPr="00DD7780">
              <w:rPr>
                <w:color w:val="auto"/>
              </w:rPr>
              <w:t>補助対象経費</w:t>
            </w:r>
          </w:p>
        </w:tc>
        <w:tc>
          <w:tcPr>
            <w:tcW w:w="1275" w:type="dxa"/>
            <w:vAlign w:val="center"/>
          </w:tcPr>
          <w:p w14:paraId="7BFD902D" w14:textId="0637B8E8" w:rsidR="00B23E7C" w:rsidRPr="00DD7780" w:rsidRDefault="00B23E7C" w:rsidP="00B23E7C">
            <w:pPr>
              <w:jc w:val="center"/>
              <w:rPr>
                <w:rFonts w:hint="default"/>
                <w:color w:val="auto"/>
              </w:rPr>
            </w:pPr>
            <w:r w:rsidRPr="00DD7780">
              <w:rPr>
                <w:color w:val="auto"/>
              </w:rPr>
              <w:t>補助率</w:t>
            </w:r>
          </w:p>
        </w:tc>
        <w:tc>
          <w:tcPr>
            <w:tcW w:w="2784" w:type="dxa"/>
            <w:vAlign w:val="center"/>
          </w:tcPr>
          <w:p w14:paraId="49910CC0" w14:textId="06A89CCD" w:rsidR="00B23E7C" w:rsidRPr="00DD7780" w:rsidRDefault="00B23E7C" w:rsidP="00B23E7C">
            <w:pPr>
              <w:jc w:val="center"/>
              <w:rPr>
                <w:rFonts w:hint="default"/>
                <w:color w:val="auto"/>
              </w:rPr>
            </w:pPr>
            <w:r w:rsidRPr="00DD7780">
              <w:rPr>
                <w:color w:val="auto"/>
              </w:rPr>
              <w:t>補助金上限</w:t>
            </w:r>
          </w:p>
        </w:tc>
      </w:tr>
      <w:tr w:rsidR="004316B7" w:rsidRPr="00DD7780" w14:paraId="578D51D2" w14:textId="77777777" w:rsidTr="001D0EDD">
        <w:tc>
          <w:tcPr>
            <w:tcW w:w="1459" w:type="dxa"/>
          </w:tcPr>
          <w:p w14:paraId="11722F0A" w14:textId="0C1E6790" w:rsidR="00784F9D" w:rsidRPr="00DD7780" w:rsidRDefault="00784F9D" w:rsidP="00F91141">
            <w:pPr>
              <w:ind w:leftChars="9" w:left="306" w:hangingChars="118" w:hanging="284"/>
              <w:rPr>
                <w:rFonts w:hint="default"/>
                <w:color w:val="auto"/>
              </w:rPr>
            </w:pPr>
            <w:r w:rsidRPr="00DD7780">
              <w:rPr>
                <w:color w:val="auto"/>
              </w:rPr>
              <w:t>１　就農相談体制の整備</w:t>
            </w:r>
          </w:p>
          <w:p w14:paraId="76130513" w14:textId="77777777" w:rsidR="00784F9D" w:rsidRPr="00DD7780" w:rsidRDefault="00784F9D" w:rsidP="001A5647">
            <w:pPr>
              <w:rPr>
                <w:rFonts w:hint="default"/>
                <w:color w:val="auto"/>
              </w:rPr>
            </w:pPr>
          </w:p>
        </w:tc>
        <w:tc>
          <w:tcPr>
            <w:tcW w:w="1289" w:type="dxa"/>
            <w:vMerge w:val="restart"/>
          </w:tcPr>
          <w:p w14:paraId="09195969" w14:textId="43F4C07E" w:rsidR="00784F9D" w:rsidRPr="00DD7780" w:rsidRDefault="008E414C" w:rsidP="001A5647">
            <w:pPr>
              <w:rPr>
                <w:rFonts w:hint="default"/>
                <w:color w:val="auto"/>
              </w:rPr>
            </w:pPr>
            <w:r>
              <w:rPr>
                <w:color w:val="auto"/>
              </w:rPr>
              <w:t>第４のとおり</w:t>
            </w:r>
          </w:p>
        </w:tc>
        <w:tc>
          <w:tcPr>
            <w:tcW w:w="2776" w:type="dxa"/>
          </w:tcPr>
          <w:p w14:paraId="674804DE" w14:textId="260B8B31" w:rsidR="00784F9D" w:rsidRPr="00DD7780" w:rsidRDefault="00784F9D" w:rsidP="00616927">
            <w:pPr>
              <w:ind w:firstLineChars="100" w:firstLine="241"/>
              <w:rPr>
                <w:rFonts w:hint="default"/>
                <w:color w:val="auto"/>
              </w:rPr>
            </w:pPr>
            <w:r w:rsidRPr="00DD7780">
              <w:rPr>
                <w:color w:val="auto"/>
              </w:rPr>
              <w:t>就農相談員</w:t>
            </w:r>
            <w:r w:rsidRPr="00DD7780">
              <w:rPr>
                <w:color w:val="auto"/>
                <w:szCs w:val="24"/>
              </w:rPr>
              <w:t>の取組に必要な経費</w:t>
            </w:r>
          </w:p>
          <w:p w14:paraId="50EFB4BB" w14:textId="77777777" w:rsidR="00784F9D" w:rsidRPr="00DD7780" w:rsidRDefault="00784F9D" w:rsidP="006046E1">
            <w:pPr>
              <w:ind w:left="323" w:hangingChars="134" w:hanging="323"/>
              <w:rPr>
                <w:rFonts w:hint="default"/>
                <w:color w:val="auto"/>
              </w:rPr>
            </w:pPr>
          </w:p>
          <w:p w14:paraId="52B69161" w14:textId="5E7CC540" w:rsidR="00784F9D" w:rsidRPr="00DD7780" w:rsidRDefault="00784F9D" w:rsidP="006046E1">
            <w:pPr>
              <w:rPr>
                <w:rFonts w:hint="default"/>
                <w:color w:val="auto"/>
              </w:rPr>
            </w:pPr>
            <w:r w:rsidRPr="00DD7780">
              <w:rPr>
                <w:color w:val="auto"/>
              </w:rPr>
              <w:t>ただし、詳細については別表２-１のとおりとする。</w:t>
            </w:r>
          </w:p>
        </w:tc>
        <w:tc>
          <w:tcPr>
            <w:tcW w:w="1275" w:type="dxa"/>
            <w:vMerge w:val="restart"/>
          </w:tcPr>
          <w:p w14:paraId="6348F10D" w14:textId="77777777" w:rsidR="0081498D" w:rsidRDefault="00784F9D" w:rsidP="001A5647">
            <w:pPr>
              <w:rPr>
                <w:rFonts w:hint="default"/>
                <w:color w:val="auto"/>
              </w:rPr>
            </w:pPr>
            <w:r w:rsidRPr="00DD7780">
              <w:rPr>
                <w:color w:val="auto"/>
              </w:rPr>
              <w:t>1</w:t>
            </w:r>
            <w:r w:rsidRPr="00DD7780">
              <w:rPr>
                <w:rFonts w:hint="default"/>
                <w:color w:val="auto"/>
              </w:rPr>
              <w:t>/2</w:t>
            </w:r>
          </w:p>
          <w:p w14:paraId="40F40A3C" w14:textId="37340FA5" w:rsidR="00784F9D" w:rsidRPr="00DD7780" w:rsidRDefault="00784F9D" w:rsidP="001A5647">
            <w:pPr>
              <w:rPr>
                <w:rFonts w:hint="default"/>
                <w:color w:val="auto"/>
              </w:rPr>
            </w:pPr>
            <w:r w:rsidRPr="00DD7780">
              <w:rPr>
                <w:color w:val="auto"/>
              </w:rPr>
              <w:t>以内</w:t>
            </w:r>
          </w:p>
        </w:tc>
        <w:tc>
          <w:tcPr>
            <w:tcW w:w="2784" w:type="dxa"/>
          </w:tcPr>
          <w:p w14:paraId="6D396B06" w14:textId="44217FBE" w:rsidR="00784F9D" w:rsidRPr="00DD7780" w:rsidRDefault="00784F9D" w:rsidP="001A5647">
            <w:pPr>
              <w:rPr>
                <w:rFonts w:hint="default"/>
                <w:color w:val="auto"/>
              </w:rPr>
            </w:pPr>
            <w:r w:rsidRPr="00DD7780">
              <w:rPr>
                <w:color w:val="auto"/>
              </w:rPr>
              <w:t>1</w:t>
            </w:r>
            <w:r w:rsidRPr="00DD7780">
              <w:rPr>
                <w:rFonts w:hint="default"/>
                <w:color w:val="auto"/>
              </w:rPr>
              <w:t>00</w:t>
            </w:r>
            <w:r w:rsidRPr="00DD7780">
              <w:rPr>
                <w:color w:val="auto"/>
              </w:rPr>
              <w:t>万円</w:t>
            </w:r>
          </w:p>
        </w:tc>
      </w:tr>
      <w:tr w:rsidR="004316B7" w:rsidRPr="00DD7780" w14:paraId="4152A632" w14:textId="77777777" w:rsidTr="001D0EDD">
        <w:tc>
          <w:tcPr>
            <w:tcW w:w="1459" w:type="dxa"/>
          </w:tcPr>
          <w:p w14:paraId="1B36B112" w14:textId="0577C2E7" w:rsidR="00784F9D" w:rsidRPr="00DD7780" w:rsidRDefault="00784F9D" w:rsidP="00F91141">
            <w:pPr>
              <w:ind w:left="306" w:hangingChars="127" w:hanging="306"/>
              <w:rPr>
                <w:rFonts w:hint="default"/>
                <w:color w:val="auto"/>
              </w:rPr>
            </w:pPr>
            <w:r w:rsidRPr="00DD7780">
              <w:rPr>
                <w:color w:val="auto"/>
              </w:rPr>
              <w:t xml:space="preserve">２　</w:t>
            </w:r>
            <w:r w:rsidRPr="00DD7780">
              <w:rPr>
                <w:color w:val="auto"/>
                <w:szCs w:val="24"/>
              </w:rPr>
              <w:t>先輩農業者等</w:t>
            </w:r>
            <w:r w:rsidRPr="00DD7780">
              <w:rPr>
                <w:color w:val="auto"/>
              </w:rPr>
              <w:t>による技術面等のサポート</w:t>
            </w:r>
          </w:p>
          <w:p w14:paraId="76BCBC3F" w14:textId="77777777" w:rsidR="00784F9D" w:rsidRPr="00DD7780" w:rsidRDefault="00784F9D" w:rsidP="00F91141">
            <w:pPr>
              <w:ind w:left="306" w:hangingChars="127" w:hanging="306"/>
              <w:rPr>
                <w:rFonts w:hint="default"/>
                <w:color w:val="auto"/>
              </w:rPr>
            </w:pPr>
          </w:p>
        </w:tc>
        <w:tc>
          <w:tcPr>
            <w:tcW w:w="1289" w:type="dxa"/>
            <w:vMerge/>
          </w:tcPr>
          <w:p w14:paraId="70B12C5E" w14:textId="77777777" w:rsidR="00784F9D" w:rsidRPr="00DD7780" w:rsidRDefault="00784F9D" w:rsidP="001A5647">
            <w:pPr>
              <w:rPr>
                <w:rFonts w:hint="default"/>
                <w:color w:val="auto"/>
              </w:rPr>
            </w:pPr>
          </w:p>
        </w:tc>
        <w:tc>
          <w:tcPr>
            <w:tcW w:w="2776" w:type="dxa"/>
          </w:tcPr>
          <w:p w14:paraId="6E37D336" w14:textId="037A0577" w:rsidR="00784F9D" w:rsidRPr="00DD7780" w:rsidRDefault="00784F9D" w:rsidP="00F91141">
            <w:pPr>
              <w:ind w:left="323" w:hangingChars="134" w:hanging="323"/>
              <w:rPr>
                <w:rFonts w:hint="default"/>
              </w:rPr>
            </w:pPr>
            <w:r w:rsidRPr="00DD7780">
              <w:t>（１）</w:t>
            </w:r>
            <w:r w:rsidRPr="00F91141">
              <w:rPr>
                <w:szCs w:val="24"/>
              </w:rPr>
              <w:t>就農</w:t>
            </w:r>
            <w:r>
              <w:rPr>
                <w:szCs w:val="24"/>
              </w:rPr>
              <w:t>支援</w:t>
            </w:r>
            <w:r w:rsidRPr="00F91141">
              <w:rPr>
                <w:szCs w:val="24"/>
              </w:rPr>
              <w:t>員</w:t>
            </w:r>
            <w:r w:rsidRPr="00DD7780">
              <w:t>による指導謝金</w:t>
            </w:r>
          </w:p>
          <w:p w14:paraId="3599CF1E" w14:textId="7B306910" w:rsidR="00784F9D" w:rsidRPr="00DD7780" w:rsidRDefault="00784F9D" w:rsidP="00B23E7C">
            <w:pPr>
              <w:ind w:left="323" w:hangingChars="134" w:hanging="323"/>
              <w:rPr>
                <w:rFonts w:hint="default"/>
                <w:color w:val="auto"/>
              </w:rPr>
            </w:pPr>
            <w:r w:rsidRPr="00DD7780">
              <w:rPr>
                <w:color w:val="auto"/>
              </w:rPr>
              <w:t>（２）新規就農者を対象とした研修会・講習会の開催経費</w:t>
            </w:r>
          </w:p>
          <w:p w14:paraId="17D7A670" w14:textId="77777777" w:rsidR="00784F9D" w:rsidRPr="00DD7780" w:rsidRDefault="00784F9D" w:rsidP="00B23E7C">
            <w:pPr>
              <w:ind w:left="323" w:hangingChars="134" w:hanging="323"/>
              <w:rPr>
                <w:rFonts w:hint="default"/>
                <w:color w:val="auto"/>
              </w:rPr>
            </w:pPr>
          </w:p>
          <w:p w14:paraId="418EBC1D" w14:textId="73A7FDF7" w:rsidR="00784F9D" w:rsidRPr="00DD7780" w:rsidRDefault="00784F9D" w:rsidP="00D76EA8">
            <w:pPr>
              <w:ind w:left="2"/>
              <w:rPr>
                <w:rFonts w:hint="default"/>
                <w:color w:val="auto"/>
              </w:rPr>
            </w:pPr>
            <w:r w:rsidRPr="00DD7780">
              <w:rPr>
                <w:color w:val="auto"/>
              </w:rPr>
              <w:t>ただし、（２）の詳細については別表２-２のとおりとする。</w:t>
            </w:r>
          </w:p>
        </w:tc>
        <w:tc>
          <w:tcPr>
            <w:tcW w:w="1275" w:type="dxa"/>
            <w:vMerge/>
          </w:tcPr>
          <w:p w14:paraId="1BD38EDC" w14:textId="77777777" w:rsidR="00784F9D" w:rsidRPr="00DD7780" w:rsidRDefault="00784F9D" w:rsidP="001A5647">
            <w:pPr>
              <w:rPr>
                <w:rFonts w:hint="default"/>
                <w:color w:val="auto"/>
              </w:rPr>
            </w:pPr>
          </w:p>
        </w:tc>
        <w:tc>
          <w:tcPr>
            <w:tcW w:w="2784" w:type="dxa"/>
          </w:tcPr>
          <w:p w14:paraId="0E571DA5" w14:textId="77777777" w:rsidR="00784F9D" w:rsidRPr="00DD7780" w:rsidRDefault="00784F9D" w:rsidP="001A5647">
            <w:pPr>
              <w:rPr>
                <w:rFonts w:hint="default"/>
                <w:color w:val="auto"/>
              </w:rPr>
            </w:pPr>
            <w:r w:rsidRPr="00DD7780">
              <w:rPr>
                <w:color w:val="auto"/>
              </w:rPr>
              <w:t>1</w:t>
            </w:r>
            <w:r w:rsidRPr="00DD7780">
              <w:rPr>
                <w:rFonts w:hint="default"/>
                <w:color w:val="auto"/>
              </w:rPr>
              <w:t>00</w:t>
            </w:r>
            <w:r w:rsidRPr="00DD7780">
              <w:rPr>
                <w:color w:val="auto"/>
              </w:rPr>
              <w:t>万円</w:t>
            </w:r>
          </w:p>
          <w:p w14:paraId="3DAC21C8" w14:textId="77777777" w:rsidR="00784F9D" w:rsidRPr="00DD7780" w:rsidRDefault="00784F9D" w:rsidP="001A5647">
            <w:pPr>
              <w:rPr>
                <w:rFonts w:hint="default"/>
                <w:color w:val="auto"/>
              </w:rPr>
            </w:pPr>
          </w:p>
          <w:p w14:paraId="0430925D" w14:textId="454C6EFA" w:rsidR="00784F9D" w:rsidRDefault="00784F9D" w:rsidP="001A5647">
            <w:pPr>
              <w:rPr>
                <w:rFonts w:hint="default"/>
                <w:color w:val="auto"/>
              </w:rPr>
            </w:pPr>
            <w:r w:rsidRPr="00DD7780">
              <w:rPr>
                <w:color w:val="auto"/>
              </w:rPr>
              <w:t>ただし、（１）については</w:t>
            </w:r>
            <w:r>
              <w:rPr>
                <w:color w:val="auto"/>
              </w:rPr>
              <w:t>、</w:t>
            </w:r>
            <w:r w:rsidR="00607A56">
              <w:rPr>
                <w:color w:val="auto"/>
              </w:rPr>
              <w:t>新規就農者</w:t>
            </w:r>
            <w:r>
              <w:rPr>
                <w:color w:val="auto"/>
              </w:rPr>
              <w:t>１人当たり</w:t>
            </w:r>
            <w:r w:rsidRPr="00DD7780">
              <w:rPr>
                <w:color w:val="auto"/>
              </w:rPr>
              <w:t>上限５万円と</w:t>
            </w:r>
            <w:r>
              <w:rPr>
                <w:color w:val="auto"/>
              </w:rPr>
              <w:t>する。</w:t>
            </w:r>
          </w:p>
          <w:p w14:paraId="1E1C5E19" w14:textId="204A411E" w:rsidR="00784F9D" w:rsidRPr="00DD7780" w:rsidRDefault="00784F9D" w:rsidP="001A5647">
            <w:pPr>
              <w:rPr>
                <w:rFonts w:hint="default"/>
                <w:color w:val="auto"/>
              </w:rPr>
            </w:pPr>
            <w:r>
              <w:rPr>
                <w:color w:val="auto"/>
              </w:rPr>
              <w:t>（</w:t>
            </w:r>
            <w:r w:rsidRPr="00DD7780">
              <w:rPr>
                <w:color w:val="auto"/>
              </w:rPr>
              <w:t>複数の</w:t>
            </w:r>
            <w:r w:rsidRPr="3922C98D">
              <w:rPr>
                <w:color w:val="auto"/>
              </w:rPr>
              <w:t>就農支援員</w:t>
            </w:r>
            <w:r w:rsidRPr="00DD7780">
              <w:rPr>
                <w:color w:val="auto"/>
              </w:rPr>
              <w:t>が1人の新規就農者を支援する場合についても合計５万円を上限とする。</w:t>
            </w:r>
            <w:r>
              <w:rPr>
                <w:color w:val="auto"/>
              </w:rPr>
              <w:t>）</w:t>
            </w:r>
          </w:p>
        </w:tc>
      </w:tr>
      <w:tr w:rsidR="004316B7" w:rsidRPr="00DD7780" w14:paraId="26658A11" w14:textId="77777777" w:rsidTr="001D0EDD">
        <w:tc>
          <w:tcPr>
            <w:tcW w:w="1459" w:type="dxa"/>
          </w:tcPr>
          <w:p w14:paraId="08615B5E" w14:textId="0EC6E525" w:rsidR="00784F9D" w:rsidRPr="00DD7780" w:rsidRDefault="00784F9D" w:rsidP="00F91141">
            <w:pPr>
              <w:ind w:left="306" w:hangingChars="127" w:hanging="306"/>
              <w:rPr>
                <w:rFonts w:hint="default"/>
                <w:color w:val="auto"/>
              </w:rPr>
            </w:pPr>
            <w:r w:rsidRPr="00DD7780">
              <w:rPr>
                <w:color w:val="auto"/>
              </w:rPr>
              <w:t>３　研修農場の整備</w:t>
            </w:r>
          </w:p>
          <w:p w14:paraId="167ADE1D" w14:textId="77777777" w:rsidR="00784F9D" w:rsidRPr="00DD7780" w:rsidRDefault="00784F9D" w:rsidP="001A5647">
            <w:pPr>
              <w:rPr>
                <w:rFonts w:hint="default"/>
                <w:color w:val="auto"/>
              </w:rPr>
            </w:pPr>
          </w:p>
        </w:tc>
        <w:tc>
          <w:tcPr>
            <w:tcW w:w="1289" w:type="dxa"/>
            <w:vMerge/>
          </w:tcPr>
          <w:p w14:paraId="1698EF56" w14:textId="77777777" w:rsidR="00784F9D" w:rsidRPr="00DD7780" w:rsidRDefault="00784F9D" w:rsidP="001A5647">
            <w:pPr>
              <w:rPr>
                <w:rFonts w:hint="default"/>
                <w:color w:val="auto"/>
              </w:rPr>
            </w:pPr>
          </w:p>
        </w:tc>
        <w:tc>
          <w:tcPr>
            <w:tcW w:w="2776" w:type="dxa"/>
          </w:tcPr>
          <w:p w14:paraId="3E207301" w14:textId="09E81569" w:rsidR="00784F9D" w:rsidRPr="00DD7780" w:rsidRDefault="00784F9D" w:rsidP="00E41BE3">
            <w:pPr>
              <w:ind w:left="2"/>
              <w:rPr>
                <w:rFonts w:hint="default"/>
                <w:color w:val="auto"/>
              </w:rPr>
            </w:pPr>
            <w:r w:rsidRPr="00DD7780">
              <w:rPr>
                <w:color w:val="auto"/>
              </w:rPr>
              <w:t xml:space="preserve">　研修農場の新設及び</w:t>
            </w:r>
            <w:r>
              <w:rPr>
                <w:color w:val="auto"/>
              </w:rPr>
              <w:t>研修</w:t>
            </w:r>
            <w:r w:rsidRPr="00DD7780">
              <w:rPr>
                <w:color w:val="auto"/>
              </w:rPr>
              <w:t>内容の強化に必要な以下の</w:t>
            </w:r>
            <w:r>
              <w:rPr>
                <w:color w:val="auto"/>
              </w:rPr>
              <w:t>農業用</w:t>
            </w:r>
            <w:r w:rsidRPr="00DD7780">
              <w:rPr>
                <w:color w:val="auto"/>
              </w:rPr>
              <w:t>施設等の取得又は改良に必要な経費</w:t>
            </w:r>
          </w:p>
          <w:p w14:paraId="7DE8C699" w14:textId="07DBD525" w:rsidR="00784F9D" w:rsidRPr="00DD7780" w:rsidRDefault="00784F9D" w:rsidP="006D4D37">
            <w:pPr>
              <w:rPr>
                <w:rFonts w:hint="default"/>
                <w:color w:val="auto"/>
              </w:rPr>
            </w:pPr>
            <w:r w:rsidRPr="00DD7780">
              <w:rPr>
                <w:color w:val="auto"/>
              </w:rPr>
              <w:t>（１）農業用施設</w:t>
            </w:r>
          </w:p>
          <w:p w14:paraId="02A7C5B9" w14:textId="4E79A50F" w:rsidR="00784F9D" w:rsidRPr="00DD7780" w:rsidRDefault="00784F9D" w:rsidP="004316B7">
            <w:pPr>
              <w:ind w:left="323" w:hangingChars="134" w:hanging="323"/>
              <w:rPr>
                <w:rFonts w:hint="default"/>
                <w:color w:val="auto"/>
              </w:rPr>
            </w:pPr>
            <w:r w:rsidRPr="00DD7780">
              <w:rPr>
                <w:color w:val="auto"/>
              </w:rPr>
              <w:t>（２）農業用機械（アタッチメント含む）</w:t>
            </w:r>
            <w:r>
              <w:rPr>
                <w:color w:val="auto"/>
              </w:rPr>
              <w:t>・設備</w:t>
            </w:r>
          </w:p>
        </w:tc>
        <w:tc>
          <w:tcPr>
            <w:tcW w:w="1275" w:type="dxa"/>
            <w:vMerge/>
          </w:tcPr>
          <w:p w14:paraId="7958ECBF" w14:textId="77777777" w:rsidR="00784F9D" w:rsidRPr="00DD7780" w:rsidRDefault="00784F9D" w:rsidP="001A5647">
            <w:pPr>
              <w:rPr>
                <w:rFonts w:hint="default"/>
                <w:color w:val="auto"/>
              </w:rPr>
            </w:pPr>
          </w:p>
        </w:tc>
        <w:tc>
          <w:tcPr>
            <w:tcW w:w="2784" w:type="dxa"/>
          </w:tcPr>
          <w:p w14:paraId="637F5179" w14:textId="0C51146B" w:rsidR="00784F9D" w:rsidRPr="00DD7780" w:rsidRDefault="00784F9D" w:rsidP="001A5647">
            <w:pPr>
              <w:rPr>
                <w:rFonts w:hint="default"/>
                <w:color w:val="auto"/>
              </w:rPr>
            </w:pPr>
          </w:p>
        </w:tc>
      </w:tr>
      <w:tr w:rsidR="000158D5" w:rsidRPr="00DD7780" w14:paraId="36D5CDAD" w14:textId="77777777" w:rsidTr="001D0EDD">
        <w:tc>
          <w:tcPr>
            <w:tcW w:w="1459" w:type="dxa"/>
          </w:tcPr>
          <w:p w14:paraId="06C498BA" w14:textId="6DF61D8B" w:rsidR="008E414C" w:rsidRPr="00DD7780" w:rsidRDefault="008E414C" w:rsidP="00F91141">
            <w:pPr>
              <w:ind w:left="306" w:hangingChars="127" w:hanging="306"/>
              <w:rPr>
                <w:rFonts w:hint="default"/>
                <w:color w:val="auto"/>
              </w:rPr>
            </w:pPr>
            <w:r>
              <w:rPr>
                <w:color w:val="auto"/>
              </w:rPr>
              <w:t>４　社会人向けの農業研修の実施</w:t>
            </w:r>
          </w:p>
        </w:tc>
        <w:tc>
          <w:tcPr>
            <w:tcW w:w="1289" w:type="dxa"/>
          </w:tcPr>
          <w:p w14:paraId="3F23DD1B" w14:textId="77777777" w:rsidR="008E414C" w:rsidRPr="00DD7780" w:rsidRDefault="008E414C" w:rsidP="001A5647">
            <w:pPr>
              <w:rPr>
                <w:rFonts w:hint="default"/>
                <w:color w:val="auto"/>
              </w:rPr>
            </w:pPr>
          </w:p>
        </w:tc>
        <w:tc>
          <w:tcPr>
            <w:tcW w:w="2776" w:type="dxa"/>
          </w:tcPr>
          <w:p w14:paraId="0FED5B1F" w14:textId="77777777" w:rsidR="008E414C" w:rsidRDefault="008E414C" w:rsidP="008E414C">
            <w:pPr>
              <w:ind w:firstLineChars="100" w:firstLine="241"/>
              <w:rPr>
                <w:rFonts w:hint="default"/>
                <w:color w:val="auto"/>
              </w:rPr>
            </w:pPr>
            <w:r>
              <w:rPr>
                <w:color w:val="auto"/>
              </w:rPr>
              <w:t>社会人向けの農業研修の実施に必要な経費</w:t>
            </w:r>
          </w:p>
          <w:p w14:paraId="1FCD63B2" w14:textId="77777777" w:rsidR="008E414C" w:rsidRDefault="008E414C" w:rsidP="008E414C">
            <w:pPr>
              <w:rPr>
                <w:rFonts w:hint="default"/>
                <w:color w:val="auto"/>
              </w:rPr>
            </w:pPr>
          </w:p>
          <w:p w14:paraId="5DE61DDD" w14:textId="5F614700" w:rsidR="008E414C" w:rsidRPr="00DD7780" w:rsidRDefault="008E414C" w:rsidP="008E414C">
            <w:pPr>
              <w:ind w:left="2"/>
              <w:rPr>
                <w:rFonts w:hint="default"/>
                <w:color w:val="auto"/>
              </w:rPr>
            </w:pPr>
            <w:r>
              <w:rPr>
                <w:color w:val="auto"/>
              </w:rPr>
              <w:t>ただし、詳細については別表２-３のとおりとする。</w:t>
            </w:r>
          </w:p>
        </w:tc>
        <w:tc>
          <w:tcPr>
            <w:tcW w:w="1275" w:type="dxa"/>
          </w:tcPr>
          <w:p w14:paraId="601484F2" w14:textId="281203D7" w:rsidR="008E414C" w:rsidRPr="00DD7780" w:rsidRDefault="008E414C" w:rsidP="001A5647">
            <w:pPr>
              <w:rPr>
                <w:rFonts w:hint="default"/>
                <w:color w:val="auto"/>
              </w:rPr>
            </w:pPr>
            <w:r>
              <w:rPr>
                <w:color w:val="auto"/>
              </w:rPr>
              <w:t>定額</w:t>
            </w:r>
          </w:p>
        </w:tc>
        <w:tc>
          <w:tcPr>
            <w:tcW w:w="2784" w:type="dxa"/>
          </w:tcPr>
          <w:p w14:paraId="0E3D13B4" w14:textId="67826CB5" w:rsidR="008E414C" w:rsidRPr="00DD7780" w:rsidRDefault="008E414C" w:rsidP="001A5647">
            <w:pPr>
              <w:rPr>
                <w:rFonts w:hint="default"/>
                <w:color w:val="auto"/>
              </w:rPr>
            </w:pPr>
            <w:r>
              <w:rPr>
                <w:color w:val="auto"/>
              </w:rPr>
              <w:t>3</w:t>
            </w:r>
            <w:r>
              <w:rPr>
                <w:rFonts w:hint="default"/>
                <w:color w:val="auto"/>
              </w:rPr>
              <w:t>00</w:t>
            </w:r>
            <w:r>
              <w:rPr>
                <w:color w:val="auto"/>
              </w:rPr>
              <w:t>万円</w:t>
            </w:r>
          </w:p>
        </w:tc>
      </w:tr>
      <w:tr w:rsidR="004316B7" w:rsidRPr="00DD7780" w14:paraId="77C1C66F" w14:textId="77777777" w:rsidTr="001D0EDD">
        <w:tc>
          <w:tcPr>
            <w:tcW w:w="1459" w:type="dxa"/>
          </w:tcPr>
          <w:p w14:paraId="1ABEA016" w14:textId="0D647015" w:rsidR="00B23E7C" w:rsidRPr="00DD7780" w:rsidRDefault="00B23E7C" w:rsidP="001A5647">
            <w:pPr>
              <w:ind w:left="181"/>
              <w:rPr>
                <w:rFonts w:hint="default"/>
                <w:color w:val="auto"/>
              </w:rPr>
            </w:pPr>
            <w:r w:rsidRPr="00DD7780" w:rsidDel="006D3AE2">
              <w:rPr>
                <w:color w:val="auto"/>
              </w:rPr>
              <w:t>事務等経費</w:t>
            </w:r>
          </w:p>
        </w:tc>
        <w:tc>
          <w:tcPr>
            <w:tcW w:w="1289" w:type="dxa"/>
          </w:tcPr>
          <w:p w14:paraId="3B68F989" w14:textId="670F996E" w:rsidR="00B23E7C" w:rsidRPr="00DD7780" w:rsidRDefault="00B23E7C" w:rsidP="001A5647">
            <w:pPr>
              <w:rPr>
                <w:rFonts w:hint="default"/>
                <w:color w:val="auto"/>
              </w:rPr>
            </w:pPr>
            <w:r w:rsidRPr="00DD7780">
              <w:rPr>
                <w:color w:val="auto"/>
              </w:rPr>
              <w:t>全国農業委員会ネットワーク機構</w:t>
            </w:r>
          </w:p>
        </w:tc>
        <w:tc>
          <w:tcPr>
            <w:tcW w:w="2776" w:type="dxa"/>
          </w:tcPr>
          <w:p w14:paraId="1E103041" w14:textId="0564151F" w:rsidR="00B23E7C" w:rsidRPr="00DD7780" w:rsidRDefault="008000C2" w:rsidP="001A5647">
            <w:pPr>
              <w:rPr>
                <w:rFonts w:hint="default"/>
                <w:color w:val="auto"/>
              </w:rPr>
            </w:pPr>
            <w:r>
              <w:rPr>
                <w:color w:val="auto"/>
              </w:rPr>
              <w:t>第２の</w:t>
            </w:r>
            <w:r w:rsidR="00B23E7C" w:rsidRPr="00DD7780">
              <w:rPr>
                <w:color w:val="auto"/>
              </w:rPr>
              <w:t>１から</w:t>
            </w:r>
            <w:r w:rsidR="0081498D">
              <w:rPr>
                <w:color w:val="auto"/>
              </w:rPr>
              <w:t>４</w:t>
            </w:r>
            <w:r w:rsidR="00B23E7C" w:rsidRPr="00DD7780">
              <w:rPr>
                <w:color w:val="auto"/>
              </w:rPr>
              <w:t>までを実施する際に必要な事務等経費</w:t>
            </w:r>
          </w:p>
        </w:tc>
        <w:tc>
          <w:tcPr>
            <w:tcW w:w="1275" w:type="dxa"/>
          </w:tcPr>
          <w:p w14:paraId="6E17F34B" w14:textId="5FFD8681" w:rsidR="00B23E7C" w:rsidRPr="00DD7780" w:rsidRDefault="00B23E7C" w:rsidP="001A5647">
            <w:pPr>
              <w:rPr>
                <w:rFonts w:hint="default"/>
                <w:color w:val="auto"/>
              </w:rPr>
            </w:pPr>
            <w:r w:rsidRPr="00DD7780">
              <w:rPr>
                <w:color w:val="auto"/>
              </w:rPr>
              <w:t>定額</w:t>
            </w:r>
          </w:p>
        </w:tc>
        <w:tc>
          <w:tcPr>
            <w:tcW w:w="2784" w:type="dxa"/>
          </w:tcPr>
          <w:p w14:paraId="27DD819A" w14:textId="77777777" w:rsidR="00B23E7C" w:rsidRPr="00DD7780" w:rsidRDefault="00B23E7C" w:rsidP="001A5647">
            <w:pPr>
              <w:rPr>
                <w:rFonts w:hint="default"/>
                <w:color w:val="auto"/>
              </w:rPr>
            </w:pPr>
          </w:p>
        </w:tc>
      </w:tr>
    </w:tbl>
    <w:p w14:paraId="4214855D" w14:textId="77777777" w:rsidR="00D82E86" w:rsidRDefault="00D82E86" w:rsidP="006046E1">
      <w:pPr>
        <w:ind w:left="2593"/>
        <w:jc w:val="left"/>
        <w:rPr>
          <w:rFonts w:cs="ＭＳ ゴシック" w:hint="default"/>
          <w:color w:val="auto"/>
          <w:szCs w:val="21"/>
        </w:rPr>
      </w:pPr>
    </w:p>
    <w:p w14:paraId="62BB9714" w14:textId="77777777" w:rsidR="00D82E86" w:rsidRDefault="00D82E86" w:rsidP="006046E1">
      <w:pPr>
        <w:ind w:left="2593"/>
        <w:jc w:val="left"/>
        <w:rPr>
          <w:rFonts w:cs="ＭＳ ゴシック" w:hint="default"/>
          <w:color w:val="auto"/>
          <w:szCs w:val="21"/>
        </w:rPr>
      </w:pPr>
    </w:p>
    <w:p w14:paraId="72410599" w14:textId="09F3A2DC" w:rsidR="006046E1" w:rsidRPr="00DD7780" w:rsidRDefault="006046E1" w:rsidP="006046E1">
      <w:pPr>
        <w:jc w:val="left"/>
        <w:rPr>
          <w:rFonts w:cs="ＭＳ ゴシック" w:hint="default"/>
          <w:color w:val="auto"/>
          <w:szCs w:val="21"/>
        </w:rPr>
      </w:pPr>
      <w:r w:rsidRPr="00DD7780">
        <w:rPr>
          <w:rFonts w:cs="ＭＳ ゴシック"/>
          <w:color w:val="auto"/>
          <w:szCs w:val="21"/>
        </w:rPr>
        <w:t>別表</w:t>
      </w:r>
      <w:r w:rsidR="00BA1962" w:rsidRPr="00DD7780">
        <w:rPr>
          <w:rFonts w:cs="ＭＳ ゴシック"/>
          <w:color w:val="auto"/>
          <w:szCs w:val="21"/>
        </w:rPr>
        <w:t>２</w:t>
      </w:r>
      <w:r w:rsidRPr="00DD7780">
        <w:rPr>
          <w:rFonts w:cs="ＭＳ ゴシック"/>
          <w:color w:val="auto"/>
          <w:szCs w:val="21"/>
        </w:rPr>
        <w:t>-</w:t>
      </w:r>
      <w:r w:rsidR="0062519F" w:rsidRPr="00DD7780">
        <w:rPr>
          <w:rFonts w:cs="ＭＳ ゴシック"/>
          <w:color w:val="auto"/>
          <w:szCs w:val="21"/>
        </w:rPr>
        <w:t>１</w:t>
      </w:r>
    </w:p>
    <w:p w14:paraId="4380A7A2" w14:textId="7B2F62D9" w:rsidR="006046E1" w:rsidRPr="00DD7780" w:rsidRDefault="006046E1" w:rsidP="006046E1">
      <w:pPr>
        <w:rPr>
          <w:rFonts w:cs="ＭＳ ゴシック" w:hint="default"/>
          <w:color w:val="auto"/>
          <w:szCs w:val="21"/>
        </w:rPr>
      </w:pPr>
      <w:r w:rsidRPr="00DD7780">
        <w:rPr>
          <w:rFonts w:cs="ＭＳ ゴシック"/>
          <w:color w:val="auto"/>
          <w:szCs w:val="21"/>
        </w:rPr>
        <w:t xml:space="preserve">　第２</w:t>
      </w:r>
      <w:r w:rsidR="0014490C" w:rsidRPr="00DD7780">
        <w:rPr>
          <w:rFonts w:cs="ＭＳ ゴシック"/>
          <w:color w:val="auto"/>
          <w:szCs w:val="21"/>
        </w:rPr>
        <w:t>の</w:t>
      </w:r>
      <w:r w:rsidRPr="00DD7780">
        <w:rPr>
          <w:rFonts w:cs="ＭＳ ゴシック"/>
          <w:color w:val="auto"/>
          <w:szCs w:val="21"/>
        </w:rPr>
        <w:t>１の</w:t>
      </w:r>
      <w:r w:rsidR="009E7D68">
        <w:rPr>
          <w:rFonts w:cs="ＭＳ ゴシック"/>
          <w:color w:val="auto"/>
          <w:szCs w:val="21"/>
        </w:rPr>
        <w:t>事業の</w:t>
      </w:r>
      <w:r w:rsidRPr="00DD7780">
        <w:rPr>
          <w:rFonts w:cs="ＭＳ ゴシック"/>
          <w:color w:val="auto"/>
          <w:szCs w:val="21"/>
        </w:rPr>
        <w:t>補助対象経費の使途基準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6"/>
      </w:tblGrid>
      <w:tr w:rsidR="00DD7780" w:rsidRPr="00DD7780" w14:paraId="19F57504" w14:textId="77777777" w:rsidTr="00675C8B">
        <w:trPr>
          <w:trHeight w:val="424"/>
          <w:jc w:val="center"/>
        </w:trPr>
        <w:tc>
          <w:tcPr>
            <w:tcW w:w="2150" w:type="dxa"/>
            <w:shd w:val="clear" w:color="auto" w:fill="auto"/>
            <w:vAlign w:val="center"/>
          </w:tcPr>
          <w:p w14:paraId="6037B650" w14:textId="77777777" w:rsidR="006046E1" w:rsidRPr="00DD7780" w:rsidRDefault="006046E1">
            <w:pPr>
              <w:jc w:val="center"/>
              <w:rPr>
                <w:rFonts w:hint="default"/>
                <w:color w:val="auto"/>
              </w:rPr>
            </w:pPr>
            <w:r w:rsidRPr="00DD7780">
              <w:rPr>
                <w:color w:val="auto"/>
              </w:rPr>
              <w:t>区分</w:t>
            </w:r>
          </w:p>
        </w:tc>
        <w:tc>
          <w:tcPr>
            <w:tcW w:w="7206" w:type="dxa"/>
            <w:shd w:val="clear" w:color="auto" w:fill="auto"/>
            <w:vAlign w:val="center"/>
          </w:tcPr>
          <w:p w14:paraId="5459F414" w14:textId="77777777" w:rsidR="006046E1" w:rsidRPr="00DD7780" w:rsidRDefault="006046E1">
            <w:pPr>
              <w:jc w:val="center"/>
              <w:rPr>
                <w:rFonts w:hint="default"/>
                <w:color w:val="auto"/>
              </w:rPr>
            </w:pPr>
            <w:r w:rsidRPr="00DD7780">
              <w:rPr>
                <w:color w:val="auto"/>
              </w:rPr>
              <w:t>内容</w:t>
            </w:r>
          </w:p>
        </w:tc>
      </w:tr>
      <w:tr w:rsidR="00DD7780" w:rsidRPr="00DD7780" w14:paraId="279B4AE4" w14:textId="77777777">
        <w:trPr>
          <w:trHeight w:val="3355"/>
          <w:jc w:val="center"/>
        </w:trPr>
        <w:tc>
          <w:tcPr>
            <w:tcW w:w="2150" w:type="dxa"/>
            <w:shd w:val="clear" w:color="auto" w:fill="auto"/>
          </w:tcPr>
          <w:p w14:paraId="7896D472" w14:textId="77777777" w:rsidR="00E52B65" w:rsidRPr="00DD7780" w:rsidRDefault="00E52B65" w:rsidP="00E52B65">
            <w:pPr>
              <w:rPr>
                <w:rFonts w:hint="default"/>
                <w:color w:val="auto"/>
              </w:rPr>
            </w:pPr>
            <w:r w:rsidRPr="00DD7780">
              <w:rPr>
                <w:color w:val="auto"/>
              </w:rPr>
              <w:t>賃金</w:t>
            </w:r>
          </w:p>
        </w:tc>
        <w:tc>
          <w:tcPr>
            <w:tcW w:w="7206" w:type="dxa"/>
            <w:shd w:val="clear" w:color="auto" w:fill="auto"/>
          </w:tcPr>
          <w:p w14:paraId="4D6109E2" w14:textId="34083FED" w:rsidR="00E52B65" w:rsidRPr="00DD7780" w:rsidRDefault="00E52B65" w:rsidP="00E52B65">
            <w:pPr>
              <w:ind w:firstLineChars="100" w:firstLine="241"/>
              <w:rPr>
                <w:rFonts w:hint="default"/>
                <w:color w:val="auto"/>
              </w:rPr>
            </w:pPr>
            <w:r w:rsidRPr="00DD7780">
              <w:rPr>
                <w:color w:val="auto"/>
              </w:rPr>
              <w:t>事業を実施するための</w:t>
            </w:r>
            <w:r w:rsidR="00ED0582" w:rsidRPr="00DD7780">
              <w:rPr>
                <w:color w:val="auto"/>
              </w:rPr>
              <w:t>、</w:t>
            </w:r>
            <w:r w:rsidRPr="00DD7780">
              <w:rPr>
                <w:color w:val="auto"/>
              </w:rPr>
              <w:t>資料整理、事務補助、各種調査、資料収集等の業務のために臨時雇用した者に対して支払う実働に応じた対価。雇用に伴う社会保険料等の事業主負担分などについては、「賃金」としてではなく、後述する「その他」の区分により申請すること。</w:t>
            </w:r>
          </w:p>
          <w:p w14:paraId="1EC4EF4E" w14:textId="28827372" w:rsidR="00E52B65" w:rsidRPr="00DD7780" w:rsidRDefault="00E52B65" w:rsidP="00E52B65">
            <w:pPr>
              <w:ind w:firstLineChars="100" w:firstLine="241"/>
              <w:rPr>
                <w:rFonts w:hint="default"/>
                <w:color w:val="auto"/>
              </w:rPr>
            </w:pPr>
            <w:r w:rsidRPr="00DD7780">
              <w:rPr>
                <w:color w:val="auto"/>
              </w:rPr>
              <w:t>賃金単価については、</w:t>
            </w:r>
            <w:r w:rsidR="00EB4712">
              <w:rPr>
                <w:color w:val="auto"/>
              </w:rPr>
              <w:t>取組</w:t>
            </w:r>
            <w:r w:rsidR="006D4D37" w:rsidRPr="00DD7780">
              <w:rPr>
                <w:color w:val="auto"/>
              </w:rPr>
              <w:t>主体</w:t>
            </w:r>
            <w:r w:rsidRPr="00DD7780">
              <w:rPr>
                <w:color w:val="auto"/>
              </w:rPr>
              <w:t>内の賃金支給規則や国の規定等によるなど、業務の内容に応じた常識の範囲を超えない妥当な根拠に基づき設定すること。</w:t>
            </w:r>
          </w:p>
          <w:p w14:paraId="73FCCAFE" w14:textId="6B8AE953" w:rsidR="00E52B65" w:rsidRPr="00DD7780" w:rsidRDefault="00E52B65" w:rsidP="003E2449">
            <w:pPr>
              <w:ind w:firstLineChars="100" w:firstLine="241"/>
              <w:rPr>
                <w:rFonts w:hint="default"/>
                <w:color w:val="auto"/>
              </w:rPr>
            </w:pPr>
            <w:r w:rsidRPr="00DD7780">
              <w:rPr>
                <w:color w:val="auto"/>
              </w:rPr>
              <w:t>なお、設定された単価が妥当であるかを精査するため、上記の賃金支給規則等を申請の際に添付</w:t>
            </w:r>
            <w:r w:rsidR="003E2449" w:rsidRPr="003E2449">
              <w:rPr>
                <w:color w:val="auto"/>
              </w:rPr>
              <w:t>することとする</w:t>
            </w:r>
            <w:r w:rsidRPr="00DD7780">
              <w:rPr>
                <w:color w:val="auto"/>
              </w:rPr>
              <w:t>。</w:t>
            </w:r>
          </w:p>
          <w:p w14:paraId="44046F67" w14:textId="77777777" w:rsidR="00E52B65" w:rsidRPr="00DD7780" w:rsidRDefault="00E52B65" w:rsidP="00E52B65">
            <w:pPr>
              <w:ind w:firstLineChars="100" w:firstLine="241"/>
              <w:rPr>
                <w:rFonts w:hint="default"/>
                <w:color w:val="auto"/>
              </w:rPr>
            </w:pPr>
            <w:r w:rsidRPr="00DD7780">
              <w:rPr>
                <w:color w:val="auto"/>
              </w:rPr>
              <w:t>賃金については、本事業の実施により新たに発生する業務についてのみ支払の対象とし、事業実施に直接関係のない既存の業務に対する支払はできない。</w:t>
            </w:r>
          </w:p>
          <w:p w14:paraId="2241D9E5" w14:textId="2F939283" w:rsidR="00E52B65" w:rsidRPr="00DD7780" w:rsidRDefault="00E52B65" w:rsidP="00E52B65">
            <w:pPr>
              <w:ind w:firstLineChars="100" w:firstLine="241"/>
              <w:rPr>
                <w:rFonts w:hint="default"/>
                <w:color w:val="auto"/>
              </w:rPr>
            </w:pPr>
            <w:r w:rsidRPr="00DD7780">
              <w:rPr>
                <w:color w:val="auto"/>
              </w:rPr>
              <w:t>また、</w:t>
            </w:r>
            <w:r w:rsidR="00EB4712">
              <w:rPr>
                <w:color w:val="auto"/>
              </w:rPr>
              <w:t>取組</w:t>
            </w:r>
            <w:r w:rsidR="006D4D37" w:rsidRPr="00DD7780">
              <w:rPr>
                <w:color w:val="auto"/>
              </w:rPr>
              <w:t>主体</w:t>
            </w:r>
            <w:r w:rsidRPr="00DD7780">
              <w:rPr>
                <w:color w:val="auto"/>
              </w:rPr>
              <w:t>は、当該事業に直接従事した従事時間と作業内容を証明しなければならないものとする。</w:t>
            </w:r>
          </w:p>
          <w:p w14:paraId="7932A971" w14:textId="4B2615A7" w:rsidR="00E52B65" w:rsidRPr="00DD7780" w:rsidRDefault="00605AB3" w:rsidP="00E52B65">
            <w:pPr>
              <w:ind w:firstLineChars="100" w:firstLine="241"/>
              <w:rPr>
                <w:rFonts w:hint="default"/>
                <w:color w:val="auto"/>
              </w:rPr>
            </w:pPr>
            <w:r>
              <w:rPr>
                <w:color w:val="auto"/>
              </w:rPr>
              <w:t>ただし</w:t>
            </w:r>
            <w:r w:rsidR="00E52B65" w:rsidRPr="00DD7780">
              <w:rPr>
                <w:color w:val="auto"/>
              </w:rPr>
              <w:t>、事業実施に直接関係する業務であっても</w:t>
            </w:r>
            <w:r w:rsidR="00C876CC" w:rsidRPr="00DD7780">
              <w:rPr>
                <w:color w:val="auto"/>
              </w:rPr>
              <w:t>地方公共団体の</w:t>
            </w:r>
            <w:r w:rsidR="00E52B65" w:rsidRPr="00DD7780">
              <w:rPr>
                <w:color w:val="auto"/>
              </w:rPr>
              <w:t>職員（会計年度任用職員を除く）、農</w:t>
            </w:r>
            <w:r w:rsidR="002A7533">
              <w:rPr>
                <w:color w:val="auto"/>
              </w:rPr>
              <w:t>業</w:t>
            </w:r>
            <w:r w:rsidR="00E52B65" w:rsidRPr="00DD7780">
              <w:rPr>
                <w:color w:val="auto"/>
              </w:rPr>
              <w:t>協</w:t>
            </w:r>
            <w:r w:rsidR="002A7533">
              <w:rPr>
                <w:color w:val="auto"/>
              </w:rPr>
              <w:t>同組合</w:t>
            </w:r>
            <w:r w:rsidR="00E52B65" w:rsidRPr="00DD7780">
              <w:rPr>
                <w:color w:val="auto"/>
              </w:rPr>
              <w:t>の</w:t>
            </w:r>
            <w:r w:rsidR="00ED0582" w:rsidRPr="00DD7780">
              <w:rPr>
                <w:color w:val="auto"/>
              </w:rPr>
              <w:t>正職員</w:t>
            </w:r>
            <w:r w:rsidR="00E52B65" w:rsidRPr="00DD7780">
              <w:rPr>
                <w:color w:val="auto"/>
              </w:rPr>
              <w:t>については、賃金を</w:t>
            </w:r>
            <w:r w:rsidR="009E7D68">
              <w:rPr>
                <w:color w:val="auto"/>
              </w:rPr>
              <w:t>支払う</w:t>
            </w:r>
            <w:r w:rsidR="00E52B65" w:rsidRPr="00DD7780">
              <w:rPr>
                <w:color w:val="auto"/>
              </w:rPr>
              <w:t>ことはできない。</w:t>
            </w:r>
          </w:p>
        </w:tc>
      </w:tr>
      <w:tr w:rsidR="00DD7780" w:rsidRPr="00DD7780" w14:paraId="75277181" w14:textId="77777777">
        <w:trPr>
          <w:trHeight w:val="3355"/>
          <w:jc w:val="center"/>
        </w:trPr>
        <w:tc>
          <w:tcPr>
            <w:tcW w:w="2150" w:type="dxa"/>
            <w:shd w:val="clear" w:color="auto" w:fill="auto"/>
          </w:tcPr>
          <w:p w14:paraId="173C6062" w14:textId="4FE8FC2D" w:rsidR="00ED0582" w:rsidRPr="00DD7780" w:rsidRDefault="00ED0582" w:rsidP="00E52B65">
            <w:pPr>
              <w:rPr>
                <w:rFonts w:hint="default"/>
                <w:color w:val="auto"/>
              </w:rPr>
            </w:pPr>
            <w:r w:rsidRPr="00DD7780">
              <w:rPr>
                <w:color w:val="auto"/>
              </w:rPr>
              <w:t>会計年度任用職員給与等</w:t>
            </w:r>
          </w:p>
        </w:tc>
        <w:tc>
          <w:tcPr>
            <w:tcW w:w="7206" w:type="dxa"/>
            <w:shd w:val="clear" w:color="auto" w:fill="auto"/>
          </w:tcPr>
          <w:p w14:paraId="08702CCF" w14:textId="77777777" w:rsidR="00ED0582" w:rsidRPr="00DD7780" w:rsidRDefault="00ED0582" w:rsidP="00ED0582">
            <w:pPr>
              <w:ind w:firstLineChars="100" w:firstLine="241"/>
              <w:rPr>
                <w:rFonts w:hint="default"/>
                <w:color w:val="auto"/>
              </w:rPr>
            </w:pPr>
            <w:r w:rsidRPr="00DD7780">
              <w:rPr>
                <w:color w:val="auto"/>
              </w:rPr>
              <w:t>地方公共団体において会計年度任用職員に任用された職員を本事業に従事させる場合については、地方公共団体が定める会計年度任用職員の給与に関する条例等の規定に基づき、給与及び手当について、本事業への従事割合に応じて助成対象とすることができる。</w:t>
            </w:r>
          </w:p>
          <w:p w14:paraId="5273A4F0" w14:textId="376144AB" w:rsidR="00ED0582" w:rsidRPr="00DD7780" w:rsidRDefault="00ED0582" w:rsidP="00ED0582">
            <w:pPr>
              <w:ind w:firstLineChars="100" w:firstLine="241"/>
              <w:rPr>
                <w:rFonts w:hint="default"/>
                <w:color w:val="auto"/>
              </w:rPr>
            </w:pPr>
            <w:r w:rsidRPr="00DD7780">
              <w:rPr>
                <w:color w:val="auto"/>
              </w:rPr>
              <w:t>この場合、給与等が妥当であるかを精査するため、給与に関する条例、勤務条件通知書等を申請の際に添付することとする。</w:t>
            </w:r>
          </w:p>
          <w:p w14:paraId="024A3D89" w14:textId="4B688AF9" w:rsidR="00ED0582" w:rsidRPr="00DD7780" w:rsidRDefault="00ED0582" w:rsidP="00ED0582">
            <w:pPr>
              <w:ind w:firstLineChars="100" w:firstLine="241"/>
              <w:rPr>
                <w:rFonts w:hint="default"/>
                <w:color w:val="auto"/>
              </w:rPr>
            </w:pPr>
            <w:r w:rsidRPr="00DD7780">
              <w:rPr>
                <w:color w:val="auto"/>
              </w:rPr>
              <w:t>また、</w:t>
            </w:r>
            <w:r w:rsidR="001277C5">
              <w:rPr>
                <w:color w:val="auto"/>
              </w:rPr>
              <w:t>取組</w:t>
            </w:r>
            <w:r w:rsidRPr="00DD7780">
              <w:rPr>
                <w:color w:val="auto"/>
              </w:rPr>
              <w:t>主体は、会計年度任用職員の本事業への従事割合及び従事内容を証明しなければならない。</w:t>
            </w:r>
          </w:p>
        </w:tc>
      </w:tr>
      <w:tr w:rsidR="00DD7780" w:rsidRPr="00DD7780" w14:paraId="1C34D127" w14:textId="77777777" w:rsidTr="00DC7B19">
        <w:trPr>
          <w:trHeight w:val="2825"/>
          <w:jc w:val="center"/>
        </w:trPr>
        <w:tc>
          <w:tcPr>
            <w:tcW w:w="2150" w:type="dxa"/>
            <w:shd w:val="clear" w:color="auto" w:fill="auto"/>
          </w:tcPr>
          <w:p w14:paraId="020EF414" w14:textId="1AD9E19F" w:rsidR="00DC7B19" w:rsidRPr="00DD7780" w:rsidRDefault="00DC7B19" w:rsidP="00DC7B19">
            <w:pPr>
              <w:rPr>
                <w:rFonts w:cs="ＭＳ ゴシック" w:hint="default"/>
                <w:color w:val="auto"/>
                <w:szCs w:val="21"/>
              </w:rPr>
            </w:pPr>
            <w:r w:rsidRPr="00DD7780">
              <w:rPr>
                <w:rFonts w:cs="ＭＳ ゴシック"/>
                <w:color w:val="auto"/>
                <w:szCs w:val="21"/>
              </w:rPr>
              <w:lastRenderedPageBreak/>
              <w:t>謝金</w:t>
            </w:r>
          </w:p>
          <w:p w14:paraId="12B65FE3" w14:textId="77777777" w:rsidR="00DC7B19" w:rsidRPr="00DD7780" w:rsidRDefault="00DC7B19" w:rsidP="00DC7B19">
            <w:pPr>
              <w:rPr>
                <w:rFonts w:cs="ＭＳ ゴシック" w:hint="default"/>
                <w:color w:val="auto"/>
                <w:szCs w:val="21"/>
              </w:rPr>
            </w:pPr>
          </w:p>
          <w:p w14:paraId="798938EB" w14:textId="77777777" w:rsidR="00DC7B19" w:rsidRPr="00DD7780" w:rsidRDefault="00DC7B19" w:rsidP="00DC7B19">
            <w:pPr>
              <w:rPr>
                <w:rFonts w:cs="ＭＳ ゴシック" w:hint="default"/>
                <w:color w:val="auto"/>
                <w:szCs w:val="21"/>
              </w:rPr>
            </w:pPr>
          </w:p>
          <w:p w14:paraId="20597BB8" w14:textId="77777777" w:rsidR="00DC7B19" w:rsidRPr="00DD7780" w:rsidRDefault="00DC7B19" w:rsidP="00DC7B19">
            <w:pPr>
              <w:rPr>
                <w:rFonts w:cs="ＭＳ ゴシック" w:hint="default"/>
                <w:color w:val="auto"/>
                <w:szCs w:val="21"/>
              </w:rPr>
            </w:pPr>
          </w:p>
          <w:p w14:paraId="23EC0E7F" w14:textId="77777777" w:rsidR="00DC7B19" w:rsidRPr="00DD7780" w:rsidRDefault="00DC7B19" w:rsidP="00DC7B19">
            <w:pPr>
              <w:rPr>
                <w:rFonts w:cs="ＭＳ ゴシック" w:hint="default"/>
                <w:color w:val="auto"/>
                <w:szCs w:val="21"/>
              </w:rPr>
            </w:pPr>
          </w:p>
          <w:p w14:paraId="31F4F102" w14:textId="77777777" w:rsidR="00DC7B19" w:rsidRPr="00DD7780" w:rsidRDefault="00DC7B19" w:rsidP="00DC7B19">
            <w:pPr>
              <w:rPr>
                <w:rFonts w:cs="ＭＳ ゴシック" w:hint="default"/>
                <w:color w:val="auto"/>
                <w:szCs w:val="21"/>
              </w:rPr>
            </w:pPr>
          </w:p>
          <w:p w14:paraId="1CCEAF86" w14:textId="77777777" w:rsidR="00DC7B19" w:rsidRPr="00DD7780" w:rsidRDefault="00DC7B19" w:rsidP="00DC7B19">
            <w:pPr>
              <w:rPr>
                <w:rFonts w:cs="ＭＳ ゴシック" w:hint="default"/>
                <w:color w:val="auto"/>
                <w:szCs w:val="21"/>
              </w:rPr>
            </w:pPr>
          </w:p>
          <w:p w14:paraId="7F546E3D" w14:textId="77777777" w:rsidR="00DC7B19" w:rsidRPr="00DD7780" w:rsidRDefault="00DC7B19" w:rsidP="00DC7B19">
            <w:pPr>
              <w:rPr>
                <w:rFonts w:hint="default"/>
                <w:color w:val="auto"/>
              </w:rPr>
            </w:pPr>
          </w:p>
        </w:tc>
        <w:tc>
          <w:tcPr>
            <w:tcW w:w="7206" w:type="dxa"/>
            <w:shd w:val="clear" w:color="auto" w:fill="auto"/>
          </w:tcPr>
          <w:p w14:paraId="15A744E0" w14:textId="77777777" w:rsidR="00ED0582" w:rsidRPr="00DD7780" w:rsidRDefault="00DC7B19" w:rsidP="00ED0582">
            <w:pPr>
              <w:rPr>
                <w:rFonts w:cs="ＭＳ ゴシック" w:hint="default"/>
                <w:color w:val="auto"/>
                <w:szCs w:val="21"/>
              </w:rPr>
            </w:pPr>
            <w:r w:rsidRPr="00DD7780">
              <w:rPr>
                <w:rFonts w:cs="ＭＳ ゴシック"/>
                <w:color w:val="auto"/>
                <w:szCs w:val="21"/>
              </w:rPr>
              <w:t xml:space="preserve">　</w:t>
            </w:r>
            <w:r w:rsidR="00ED0582" w:rsidRPr="00DD7780">
              <w:rPr>
                <w:rFonts w:cs="ＭＳ ゴシック"/>
                <w:color w:val="auto"/>
                <w:szCs w:val="21"/>
              </w:rPr>
              <w:t>事業を実施するための、専門的知識の提供、資料整理、事務補助、資料収集等の協力者に対する謝礼に要する経費。</w:t>
            </w:r>
          </w:p>
          <w:p w14:paraId="4D09F015" w14:textId="77777777" w:rsidR="00ED0582" w:rsidRPr="00DD7780" w:rsidRDefault="00ED0582" w:rsidP="00ED0582">
            <w:pPr>
              <w:rPr>
                <w:rFonts w:cs="ＭＳ ゴシック" w:hint="default"/>
                <w:color w:val="auto"/>
                <w:szCs w:val="21"/>
              </w:rPr>
            </w:pPr>
            <w:r w:rsidRPr="00DD7780">
              <w:rPr>
                <w:rFonts w:cs="ＭＳ ゴシック"/>
                <w:color w:val="auto"/>
                <w:szCs w:val="21"/>
              </w:rPr>
              <w:t xml:space="preserve">　謝金の単価については、業務の内容に応じた常識の範囲を超えない妥当な根拠に基づき単価を設定すること。</w:t>
            </w:r>
          </w:p>
          <w:p w14:paraId="7CEA1A7B" w14:textId="41657600" w:rsidR="00DC7B19" w:rsidRPr="00DD7780" w:rsidRDefault="00ED0582" w:rsidP="00DC7B19">
            <w:pPr>
              <w:rPr>
                <w:rFonts w:cs="ＭＳ ゴシック" w:hint="default"/>
                <w:color w:val="auto"/>
                <w:szCs w:val="21"/>
              </w:rPr>
            </w:pPr>
            <w:r w:rsidRPr="00DD7780">
              <w:rPr>
                <w:rFonts w:cs="ＭＳ ゴシック"/>
                <w:color w:val="auto"/>
                <w:szCs w:val="21"/>
              </w:rPr>
              <w:t xml:space="preserve">　</w:t>
            </w:r>
            <w:r w:rsidR="00DC7B19" w:rsidRPr="00DD7780">
              <w:rPr>
                <w:rFonts w:cs="ＭＳ ゴシック"/>
                <w:color w:val="auto"/>
                <w:szCs w:val="21"/>
              </w:rPr>
              <w:t>なお、設定された単価が妥当であるかを精査するため、謝金の単価の設定根拠となる資料を申請の際に添付することとする。</w:t>
            </w:r>
          </w:p>
          <w:p w14:paraId="65161BC9" w14:textId="04A85511" w:rsidR="00DC7B19" w:rsidRPr="00DD7780" w:rsidRDefault="00DC7B19" w:rsidP="00DC7B19">
            <w:pPr>
              <w:ind w:firstLineChars="100" w:firstLine="241"/>
              <w:rPr>
                <w:rFonts w:hint="default"/>
                <w:color w:val="auto"/>
              </w:rPr>
            </w:pPr>
            <w:r w:rsidRPr="00DD7780">
              <w:rPr>
                <w:rFonts w:cs="ＭＳ ゴシック"/>
                <w:color w:val="auto"/>
                <w:szCs w:val="21"/>
              </w:rPr>
              <w:t>また、</w:t>
            </w:r>
            <w:r w:rsidR="001277C5">
              <w:rPr>
                <w:rFonts w:cs="ＭＳ ゴシック"/>
                <w:color w:val="auto"/>
                <w:szCs w:val="21"/>
              </w:rPr>
              <w:t>取組</w:t>
            </w:r>
            <w:r w:rsidR="006D4D37" w:rsidRPr="00DD7780">
              <w:rPr>
                <w:rFonts w:cs="ＭＳ ゴシック"/>
                <w:color w:val="auto"/>
                <w:szCs w:val="21"/>
              </w:rPr>
              <w:t>主体</w:t>
            </w:r>
            <w:r w:rsidRPr="00DD7780">
              <w:rPr>
                <w:rFonts w:cs="ＭＳ ゴシック"/>
                <w:color w:val="auto"/>
                <w:szCs w:val="21"/>
              </w:rPr>
              <w:t>又は協議会に参画する組織に属する者</w:t>
            </w:r>
            <w:r w:rsidR="009A3CF2" w:rsidRPr="00DD7780">
              <w:rPr>
                <w:rFonts w:cs="ＭＳ ゴシック"/>
                <w:color w:val="auto"/>
                <w:szCs w:val="21"/>
              </w:rPr>
              <w:t>及び臨時雇用者</w:t>
            </w:r>
            <w:r w:rsidRPr="00DD7780">
              <w:rPr>
                <w:color w:val="auto"/>
              </w:rPr>
              <w:t>等に対しては、謝金を支払うことはできない。</w:t>
            </w:r>
          </w:p>
        </w:tc>
      </w:tr>
      <w:tr w:rsidR="00DD7780" w:rsidRPr="00DD7780" w14:paraId="6EA84692" w14:textId="77777777">
        <w:trPr>
          <w:trHeight w:val="245"/>
          <w:jc w:val="center"/>
        </w:trPr>
        <w:tc>
          <w:tcPr>
            <w:tcW w:w="2150" w:type="dxa"/>
            <w:shd w:val="clear" w:color="auto" w:fill="auto"/>
          </w:tcPr>
          <w:p w14:paraId="15809CDA" w14:textId="77777777" w:rsidR="00E52B65" w:rsidRPr="00DD7780" w:rsidRDefault="00E52B65" w:rsidP="00E52B65">
            <w:pPr>
              <w:rPr>
                <w:rFonts w:hint="default"/>
                <w:color w:val="auto"/>
              </w:rPr>
            </w:pPr>
            <w:r w:rsidRPr="00DD7780">
              <w:rPr>
                <w:color w:val="auto"/>
              </w:rPr>
              <w:t>旅費</w:t>
            </w:r>
          </w:p>
        </w:tc>
        <w:tc>
          <w:tcPr>
            <w:tcW w:w="7206" w:type="dxa"/>
            <w:shd w:val="clear" w:color="auto" w:fill="auto"/>
          </w:tcPr>
          <w:p w14:paraId="020E037B" w14:textId="48D42226" w:rsidR="00E52B65" w:rsidRPr="00DD7780" w:rsidRDefault="00E52B65" w:rsidP="00E52B65">
            <w:pPr>
              <w:ind w:left="181" w:firstLineChars="100" w:firstLine="241"/>
              <w:rPr>
                <w:rFonts w:hint="default"/>
                <w:color w:val="auto"/>
              </w:rPr>
            </w:pPr>
            <w:r w:rsidRPr="00DD7780">
              <w:rPr>
                <w:color w:val="auto"/>
              </w:rPr>
              <w:t>事業を実施するための、資料収集、各種調査、打合せ、成果発表等の実施に要する経費。</w:t>
            </w:r>
            <w:r w:rsidR="0068089B">
              <w:rPr>
                <w:color w:val="auto"/>
              </w:rPr>
              <w:t>なお、</w:t>
            </w:r>
            <w:r w:rsidR="001277C5">
              <w:rPr>
                <w:color w:val="auto"/>
              </w:rPr>
              <w:t>取組</w:t>
            </w:r>
            <w:r w:rsidR="0068089B">
              <w:rPr>
                <w:color w:val="auto"/>
              </w:rPr>
              <w:t>主体に旅費の支給に関する規定等がある場合、当該規定によることができるものとする。</w:t>
            </w:r>
          </w:p>
        </w:tc>
      </w:tr>
      <w:tr w:rsidR="00DD7780" w:rsidRPr="00DD7780" w14:paraId="48092439" w14:textId="77777777">
        <w:trPr>
          <w:trHeight w:val="245"/>
          <w:jc w:val="center"/>
        </w:trPr>
        <w:tc>
          <w:tcPr>
            <w:tcW w:w="2150" w:type="dxa"/>
            <w:shd w:val="clear" w:color="auto" w:fill="auto"/>
          </w:tcPr>
          <w:p w14:paraId="6F8938EA" w14:textId="07D0D939" w:rsidR="009A3CF2" w:rsidRPr="00DD7780" w:rsidRDefault="009A3CF2" w:rsidP="00E52B65">
            <w:pPr>
              <w:rPr>
                <w:rFonts w:hint="default"/>
                <w:color w:val="auto"/>
              </w:rPr>
            </w:pPr>
            <w:r w:rsidRPr="00DD7780">
              <w:rPr>
                <w:color w:val="auto"/>
              </w:rPr>
              <w:t>備品費</w:t>
            </w:r>
          </w:p>
        </w:tc>
        <w:tc>
          <w:tcPr>
            <w:tcW w:w="7206" w:type="dxa"/>
            <w:shd w:val="clear" w:color="auto" w:fill="auto"/>
          </w:tcPr>
          <w:p w14:paraId="7E596F20" w14:textId="638107C1" w:rsidR="009A3CF2" w:rsidRPr="00DD7780" w:rsidRDefault="009A3CF2" w:rsidP="00E52B65">
            <w:pPr>
              <w:ind w:firstLineChars="100" w:firstLine="241"/>
              <w:rPr>
                <w:rFonts w:hint="default"/>
                <w:color w:val="auto"/>
                <w:szCs w:val="24"/>
              </w:rPr>
            </w:pPr>
            <w:r w:rsidRPr="00DD7780">
              <w:rPr>
                <w:color w:val="auto"/>
                <w:szCs w:val="24"/>
              </w:rPr>
              <w:t>事業を実施するための、取得単価が50万円未満の設備（機械・装置）・物品等の購入に必要な経費（農業用機械を除く。）</w:t>
            </w:r>
            <w:r w:rsidR="00EA5CF7">
              <w:rPr>
                <w:color w:val="auto"/>
                <w:szCs w:val="24"/>
              </w:rPr>
              <w:t>（これらの据付等に</w:t>
            </w:r>
            <w:r w:rsidR="00CB438D">
              <w:rPr>
                <w:color w:val="auto"/>
                <w:szCs w:val="24"/>
              </w:rPr>
              <w:t>かかる</w:t>
            </w:r>
            <w:r w:rsidR="00EA5CF7">
              <w:rPr>
                <w:color w:val="auto"/>
                <w:szCs w:val="24"/>
              </w:rPr>
              <w:t>経費を含む</w:t>
            </w:r>
            <w:r w:rsidR="000A62BE">
              <w:rPr>
                <w:color w:val="auto"/>
                <w:szCs w:val="24"/>
              </w:rPr>
              <w:t>。</w:t>
            </w:r>
            <w:r w:rsidR="00EA5CF7">
              <w:rPr>
                <w:color w:val="auto"/>
                <w:szCs w:val="24"/>
              </w:rPr>
              <w:t>）</w:t>
            </w:r>
            <w:r w:rsidRPr="00DD7780">
              <w:rPr>
                <w:color w:val="auto"/>
                <w:szCs w:val="24"/>
              </w:rPr>
              <w:t>。</w:t>
            </w:r>
          </w:p>
        </w:tc>
      </w:tr>
      <w:tr w:rsidR="00DD7780" w:rsidRPr="00DD7780" w14:paraId="46B7EDFE" w14:textId="77777777">
        <w:trPr>
          <w:trHeight w:val="711"/>
          <w:jc w:val="center"/>
        </w:trPr>
        <w:tc>
          <w:tcPr>
            <w:tcW w:w="2150" w:type="dxa"/>
            <w:shd w:val="clear" w:color="auto" w:fill="auto"/>
          </w:tcPr>
          <w:p w14:paraId="48A8346B" w14:textId="77777777" w:rsidR="00E52B65" w:rsidRPr="00DD7780" w:rsidRDefault="00E52B65" w:rsidP="00E52B65">
            <w:pPr>
              <w:rPr>
                <w:rFonts w:hint="default"/>
                <w:color w:val="auto"/>
              </w:rPr>
            </w:pPr>
            <w:r w:rsidRPr="00DD7780">
              <w:rPr>
                <w:color w:val="auto"/>
              </w:rPr>
              <w:t>消耗品費</w:t>
            </w:r>
          </w:p>
        </w:tc>
        <w:tc>
          <w:tcPr>
            <w:tcW w:w="7206" w:type="dxa"/>
            <w:shd w:val="clear" w:color="auto" w:fill="auto"/>
          </w:tcPr>
          <w:p w14:paraId="77EFD47E" w14:textId="77777777" w:rsidR="00E52B65" w:rsidRPr="00DD7780" w:rsidRDefault="00E52B65" w:rsidP="00E52B65">
            <w:pPr>
              <w:ind w:firstLineChars="100" w:firstLine="241"/>
              <w:rPr>
                <w:rFonts w:hint="default"/>
                <w:color w:val="auto"/>
              </w:rPr>
            </w:pPr>
            <w:r w:rsidRPr="00DD7780">
              <w:rPr>
                <w:color w:val="auto"/>
              </w:rPr>
              <w:t>事業を実施するための、原材料、取得価格が５</w:t>
            </w:r>
            <w:r w:rsidRPr="00DD7780">
              <w:rPr>
                <w:rFonts w:hint="default"/>
                <w:color w:val="auto"/>
              </w:rPr>
              <w:t>万円未満の消耗品、消耗器材、薬品類、各種事務用品等の調達に必要な経費。</w:t>
            </w:r>
          </w:p>
        </w:tc>
      </w:tr>
      <w:tr w:rsidR="00DD7780" w:rsidRPr="00DD7780" w14:paraId="65F062F5" w14:textId="77777777">
        <w:trPr>
          <w:trHeight w:val="428"/>
          <w:jc w:val="center"/>
        </w:trPr>
        <w:tc>
          <w:tcPr>
            <w:tcW w:w="2150" w:type="dxa"/>
            <w:shd w:val="clear" w:color="auto" w:fill="auto"/>
          </w:tcPr>
          <w:p w14:paraId="19320BCF" w14:textId="77777777" w:rsidR="00E52B65" w:rsidRPr="00DD7780" w:rsidRDefault="00E52B65" w:rsidP="00E52B65">
            <w:pPr>
              <w:rPr>
                <w:rFonts w:hint="default"/>
                <w:color w:val="auto"/>
              </w:rPr>
            </w:pPr>
            <w:r w:rsidRPr="00DD7780">
              <w:rPr>
                <w:color w:val="auto"/>
              </w:rPr>
              <w:t>印刷製本費</w:t>
            </w:r>
          </w:p>
        </w:tc>
        <w:tc>
          <w:tcPr>
            <w:tcW w:w="7206" w:type="dxa"/>
            <w:shd w:val="clear" w:color="auto" w:fill="auto"/>
          </w:tcPr>
          <w:p w14:paraId="2FFBB235" w14:textId="77777777" w:rsidR="00E52B65" w:rsidRPr="00DD7780" w:rsidRDefault="00E52B65" w:rsidP="00E52B65">
            <w:pPr>
              <w:ind w:firstLineChars="100" w:firstLine="241"/>
              <w:rPr>
                <w:rFonts w:hint="default"/>
                <w:color w:val="auto"/>
              </w:rPr>
            </w:pPr>
            <w:r w:rsidRPr="00DD7780">
              <w:rPr>
                <w:color w:val="auto"/>
              </w:rPr>
              <w:t>事業を実施するために追加的に必要となる文書、会議資料等の印刷製本の経費。</w:t>
            </w:r>
          </w:p>
        </w:tc>
      </w:tr>
      <w:tr w:rsidR="00DD7780" w:rsidRPr="00DD7780" w14:paraId="33FE7400" w14:textId="77777777">
        <w:trPr>
          <w:trHeight w:val="741"/>
          <w:jc w:val="center"/>
        </w:trPr>
        <w:tc>
          <w:tcPr>
            <w:tcW w:w="2150" w:type="dxa"/>
            <w:shd w:val="clear" w:color="auto" w:fill="auto"/>
          </w:tcPr>
          <w:p w14:paraId="52114AB0" w14:textId="77777777" w:rsidR="00E52B65" w:rsidRPr="00DD7780" w:rsidRDefault="00E52B65" w:rsidP="00E52B65">
            <w:pPr>
              <w:rPr>
                <w:rFonts w:hint="default"/>
                <w:color w:val="auto"/>
              </w:rPr>
            </w:pPr>
            <w:r w:rsidRPr="00DD7780">
              <w:rPr>
                <w:color w:val="auto"/>
              </w:rPr>
              <w:t>通信運搬費</w:t>
            </w:r>
          </w:p>
        </w:tc>
        <w:tc>
          <w:tcPr>
            <w:tcW w:w="7206" w:type="dxa"/>
            <w:shd w:val="clear" w:color="auto" w:fill="auto"/>
          </w:tcPr>
          <w:p w14:paraId="7C6B1B2C" w14:textId="77777777" w:rsidR="00E52B65" w:rsidRPr="00DD7780" w:rsidRDefault="00E52B65" w:rsidP="00E52B65">
            <w:pPr>
              <w:ind w:firstLineChars="100" w:firstLine="241"/>
              <w:rPr>
                <w:rFonts w:hint="default"/>
                <w:color w:val="auto"/>
              </w:rPr>
            </w:pPr>
            <w:r w:rsidRPr="00DD7780">
              <w:rPr>
                <w:color w:val="auto"/>
              </w:rPr>
              <w:t>事業を実施するために追加的に必要となる電話・インターネット等の通信料、郵便料、諸物品の運賃等の経費（</w:t>
            </w:r>
            <w:r w:rsidRPr="00DD7780">
              <w:rPr>
                <w:rFonts w:hint="default"/>
                <w:color w:val="auto"/>
              </w:rPr>
              <w:t>通常の団体運営に伴って発生する事務所の経費は</w:t>
            </w:r>
            <w:r w:rsidRPr="00DD7780">
              <w:rPr>
                <w:color w:val="auto"/>
              </w:rPr>
              <w:t>除く</w:t>
            </w:r>
            <w:r w:rsidRPr="00DD7780">
              <w:rPr>
                <w:rFonts w:hint="default"/>
                <w:color w:val="auto"/>
              </w:rPr>
              <w:t>。）</w:t>
            </w:r>
            <w:r w:rsidRPr="00DD7780">
              <w:rPr>
                <w:color w:val="auto"/>
              </w:rPr>
              <w:t>。</w:t>
            </w:r>
          </w:p>
        </w:tc>
      </w:tr>
      <w:tr w:rsidR="00DD7780" w:rsidRPr="00DD7780" w14:paraId="4FB990BA" w14:textId="77777777">
        <w:trPr>
          <w:trHeight w:val="741"/>
          <w:jc w:val="center"/>
        </w:trPr>
        <w:tc>
          <w:tcPr>
            <w:tcW w:w="2150" w:type="dxa"/>
            <w:shd w:val="clear" w:color="auto" w:fill="auto"/>
          </w:tcPr>
          <w:p w14:paraId="3C6F7114" w14:textId="168DBB81" w:rsidR="009A3CF2" w:rsidRPr="00DD7780" w:rsidRDefault="009A3CF2" w:rsidP="00E52B65">
            <w:pPr>
              <w:rPr>
                <w:rFonts w:hint="default"/>
                <w:color w:val="auto"/>
              </w:rPr>
            </w:pPr>
            <w:r w:rsidRPr="00DD7780">
              <w:rPr>
                <w:color w:val="auto"/>
              </w:rPr>
              <w:t>役務費</w:t>
            </w:r>
          </w:p>
        </w:tc>
        <w:tc>
          <w:tcPr>
            <w:tcW w:w="7206" w:type="dxa"/>
            <w:shd w:val="clear" w:color="auto" w:fill="auto"/>
          </w:tcPr>
          <w:p w14:paraId="1A51D087" w14:textId="1B5270B2" w:rsidR="009A3CF2" w:rsidRPr="00DD7780" w:rsidRDefault="009A3CF2" w:rsidP="00E52B65">
            <w:pPr>
              <w:ind w:firstLineChars="100" w:firstLine="241"/>
              <w:rPr>
                <w:rFonts w:hint="default"/>
                <w:color w:val="auto"/>
              </w:rPr>
            </w:pPr>
            <w:r w:rsidRPr="00DD7780">
              <w:rPr>
                <w:color w:val="auto"/>
              </w:rPr>
              <w:t>事業を実施するための、それだけでは本事業の成果とは成り得ない器具機械等の各種保守・改良、翻訳、鑑定、設計、分析、試験、加工、システム開発・改良等を専ら行うために必要な経費。</w:t>
            </w:r>
          </w:p>
        </w:tc>
      </w:tr>
      <w:tr w:rsidR="00DD7780" w:rsidRPr="00DD7780" w14:paraId="171AFC29" w14:textId="77777777">
        <w:trPr>
          <w:trHeight w:val="421"/>
          <w:jc w:val="center"/>
        </w:trPr>
        <w:tc>
          <w:tcPr>
            <w:tcW w:w="2150" w:type="dxa"/>
            <w:shd w:val="clear" w:color="auto" w:fill="auto"/>
          </w:tcPr>
          <w:p w14:paraId="60935963" w14:textId="77777777" w:rsidR="00E52B65" w:rsidRPr="00DD7780" w:rsidRDefault="00E52B65" w:rsidP="00E52B65">
            <w:pPr>
              <w:rPr>
                <w:rFonts w:hint="default"/>
                <w:color w:val="auto"/>
              </w:rPr>
            </w:pPr>
            <w:r w:rsidRPr="00DD7780">
              <w:rPr>
                <w:color w:val="auto"/>
              </w:rPr>
              <w:t>使用料及び賃借料</w:t>
            </w:r>
          </w:p>
        </w:tc>
        <w:tc>
          <w:tcPr>
            <w:tcW w:w="7206" w:type="dxa"/>
            <w:shd w:val="clear" w:color="auto" w:fill="auto"/>
          </w:tcPr>
          <w:p w14:paraId="0FD91C2F" w14:textId="77777777" w:rsidR="00E52B65" w:rsidRPr="00DD7780" w:rsidRDefault="00E52B65" w:rsidP="00E52B65">
            <w:pPr>
              <w:ind w:firstLineChars="100" w:firstLine="241"/>
              <w:rPr>
                <w:rFonts w:hint="default"/>
                <w:color w:val="auto"/>
              </w:rPr>
            </w:pPr>
            <w:r w:rsidRPr="00DD7780">
              <w:rPr>
                <w:color w:val="auto"/>
              </w:rPr>
              <w:t>事業を実施するために追加的に必要となるパソコン、教育機材、移動用バス等事業用機械器具等の借料及び損料（通常の団体運営に伴って発生する事務所の経費は除く。）。</w:t>
            </w:r>
          </w:p>
        </w:tc>
      </w:tr>
      <w:tr w:rsidR="00DD7780" w:rsidRPr="00DD7780" w14:paraId="46369801" w14:textId="77777777">
        <w:trPr>
          <w:trHeight w:val="1278"/>
          <w:jc w:val="center"/>
        </w:trPr>
        <w:tc>
          <w:tcPr>
            <w:tcW w:w="2150" w:type="dxa"/>
            <w:shd w:val="clear" w:color="auto" w:fill="auto"/>
          </w:tcPr>
          <w:p w14:paraId="01487682" w14:textId="77777777" w:rsidR="00E52B65" w:rsidRPr="00DD7780" w:rsidRDefault="00E52B65" w:rsidP="00E52B65">
            <w:pPr>
              <w:rPr>
                <w:rFonts w:hint="default"/>
                <w:color w:val="auto"/>
              </w:rPr>
            </w:pPr>
            <w:r w:rsidRPr="00DD7780">
              <w:rPr>
                <w:color w:val="auto"/>
              </w:rPr>
              <w:t>その他</w:t>
            </w:r>
          </w:p>
        </w:tc>
        <w:tc>
          <w:tcPr>
            <w:tcW w:w="7206" w:type="dxa"/>
            <w:shd w:val="clear" w:color="auto" w:fill="auto"/>
          </w:tcPr>
          <w:p w14:paraId="53F702E3" w14:textId="77777777" w:rsidR="00E52B65" w:rsidRPr="00DD7780" w:rsidRDefault="00E52B65" w:rsidP="00E52B65">
            <w:pPr>
              <w:ind w:firstLineChars="100" w:firstLine="241"/>
              <w:rPr>
                <w:rFonts w:hint="default"/>
                <w:color w:val="auto"/>
              </w:rPr>
            </w:pPr>
            <w:r w:rsidRPr="00DD7780">
              <w:rPr>
                <w:color w:val="auto"/>
              </w:rPr>
              <w:t>事業を実施するための、広告費、文献等購入費、複写費、交通費（</w:t>
            </w:r>
            <w:r w:rsidRPr="00DD7780">
              <w:rPr>
                <w:rFonts w:hint="default"/>
                <w:color w:val="auto"/>
              </w:rPr>
              <w:t>勤務地域内を移動する場合の電車代等「旅費」で支出されない経費）、自動車等借上料、会場借料、原稿料、収入印紙代</w:t>
            </w:r>
            <w:r w:rsidRPr="00DD7780">
              <w:rPr>
                <w:color w:val="auto"/>
              </w:rPr>
              <w:t>、傷害・賠償保険加入費等</w:t>
            </w:r>
            <w:r w:rsidRPr="00DD7780">
              <w:rPr>
                <w:rFonts w:hint="default"/>
                <w:color w:val="auto"/>
              </w:rPr>
              <w:t>の雑費など、他の費目に該当しない経費。</w:t>
            </w:r>
          </w:p>
        </w:tc>
      </w:tr>
    </w:tbl>
    <w:p w14:paraId="59CA9339" w14:textId="77777777" w:rsidR="0048753B" w:rsidRPr="00DD7780" w:rsidRDefault="0048753B" w:rsidP="0048753B">
      <w:pPr>
        <w:rPr>
          <w:rFonts w:hint="default"/>
          <w:color w:val="auto"/>
        </w:rPr>
      </w:pPr>
      <w:r w:rsidRPr="00DD7780">
        <w:rPr>
          <w:color w:val="auto"/>
        </w:rPr>
        <w:t>（注）</w:t>
      </w:r>
    </w:p>
    <w:p w14:paraId="4B7EE120" w14:textId="77777777" w:rsidR="0048753B" w:rsidRPr="00DD7780" w:rsidRDefault="0048753B" w:rsidP="0048753B">
      <w:pPr>
        <w:ind w:left="241" w:hangingChars="100" w:hanging="241"/>
        <w:rPr>
          <w:rFonts w:hint="default"/>
          <w:color w:val="auto"/>
        </w:rPr>
      </w:pPr>
      <w:r w:rsidRPr="00DD7780">
        <w:rPr>
          <w:color w:val="auto"/>
        </w:rPr>
        <w:t xml:space="preserve">１　</w:t>
      </w:r>
      <w:r w:rsidRPr="00DD7780">
        <w:rPr>
          <w:rFonts w:hint="default"/>
          <w:color w:val="auto"/>
        </w:rPr>
        <w:t>補助事業等に直接従事する者の人件費の算定方法及び人件費の算定根拠となる従事日数等に係る証拠書類の整備等については、上記助成対象経費の欄に掲げる内容のほか、「補助事業等の実施に要する人件費の算定等の適正化について」（平成22年９月27日付け22経第960号農林水産省大臣官房経理課長通知）に示す方法に従うものとする。</w:t>
      </w:r>
    </w:p>
    <w:p w14:paraId="22E059CD" w14:textId="60093900" w:rsidR="0014490C" w:rsidRPr="00DD7780" w:rsidRDefault="0048753B" w:rsidP="001D0EDD">
      <w:pPr>
        <w:ind w:left="284" w:hangingChars="118" w:hanging="284"/>
        <w:jc w:val="left"/>
        <w:rPr>
          <w:rFonts w:hint="default"/>
          <w:color w:val="auto"/>
        </w:rPr>
      </w:pPr>
      <w:r w:rsidRPr="00DD7780">
        <w:rPr>
          <w:color w:val="auto"/>
        </w:rPr>
        <w:t xml:space="preserve">２　</w:t>
      </w:r>
      <w:r w:rsidRPr="00DD7780">
        <w:rPr>
          <w:rFonts w:hint="default"/>
          <w:color w:val="auto"/>
        </w:rPr>
        <w:t>賃金及び謝金については、原則として、額の確定時に、申請の際に設定した単価の変更はできない。</w:t>
      </w:r>
    </w:p>
    <w:p w14:paraId="4AF19757" w14:textId="77777777" w:rsidR="007C0E83" w:rsidRDefault="007C0E83" w:rsidP="00D76EA8">
      <w:pPr>
        <w:ind w:left="181"/>
        <w:jc w:val="left"/>
        <w:rPr>
          <w:rFonts w:cs="ＭＳ ゴシック" w:hint="default"/>
          <w:color w:val="auto"/>
          <w:szCs w:val="21"/>
        </w:rPr>
      </w:pPr>
      <w:r>
        <w:rPr>
          <w:rFonts w:cs="ＭＳ ゴシック" w:hint="default"/>
          <w:color w:val="auto"/>
          <w:szCs w:val="21"/>
        </w:rPr>
        <w:br w:type="page"/>
      </w:r>
    </w:p>
    <w:p w14:paraId="3AA305B6" w14:textId="659A6AB7" w:rsidR="00D76EA8" w:rsidRPr="00DD7780" w:rsidRDefault="00D76EA8" w:rsidP="00D76EA8">
      <w:pPr>
        <w:ind w:left="181"/>
        <w:jc w:val="left"/>
        <w:rPr>
          <w:rFonts w:cs="ＭＳ ゴシック" w:hint="default"/>
          <w:color w:val="auto"/>
          <w:szCs w:val="21"/>
        </w:rPr>
      </w:pPr>
      <w:r w:rsidRPr="00DD7780">
        <w:rPr>
          <w:rFonts w:cs="ＭＳ ゴシック"/>
          <w:color w:val="auto"/>
          <w:szCs w:val="21"/>
        </w:rPr>
        <w:lastRenderedPageBreak/>
        <w:t>別表</w:t>
      </w:r>
      <w:r w:rsidR="00BA1962" w:rsidRPr="00DD7780">
        <w:rPr>
          <w:rFonts w:cs="ＭＳ ゴシック"/>
          <w:color w:val="auto"/>
          <w:szCs w:val="21"/>
        </w:rPr>
        <w:t>２</w:t>
      </w:r>
      <w:r w:rsidRPr="00DD7780">
        <w:rPr>
          <w:rFonts w:cs="ＭＳ ゴシック"/>
          <w:color w:val="auto"/>
          <w:szCs w:val="21"/>
        </w:rPr>
        <w:t>-２</w:t>
      </w:r>
    </w:p>
    <w:p w14:paraId="1B1EF2AF" w14:textId="6FFCE337" w:rsidR="00D76EA8" w:rsidRPr="00DD7780" w:rsidRDefault="00D76EA8" w:rsidP="00D76EA8">
      <w:pPr>
        <w:rPr>
          <w:rFonts w:cs="ＭＳ ゴシック" w:hint="default"/>
          <w:color w:val="auto"/>
          <w:szCs w:val="21"/>
        </w:rPr>
      </w:pPr>
      <w:r w:rsidRPr="00DD7780">
        <w:rPr>
          <w:rFonts w:cs="ＭＳ ゴシック"/>
          <w:color w:val="auto"/>
          <w:szCs w:val="21"/>
        </w:rPr>
        <w:t xml:space="preserve">　第</w:t>
      </w:r>
      <w:r w:rsidR="0014490C" w:rsidRPr="00DD7780">
        <w:rPr>
          <w:rFonts w:cs="ＭＳ ゴシック"/>
          <w:color w:val="auto"/>
          <w:szCs w:val="21"/>
        </w:rPr>
        <w:t>２</w:t>
      </w:r>
      <w:r w:rsidRPr="00DD7780">
        <w:rPr>
          <w:rFonts w:cs="ＭＳ ゴシック"/>
          <w:color w:val="auto"/>
          <w:szCs w:val="21"/>
        </w:rPr>
        <w:t>の</w:t>
      </w:r>
      <w:r w:rsidR="0014490C" w:rsidRPr="00DD7780">
        <w:rPr>
          <w:rFonts w:cs="ＭＳ ゴシック"/>
          <w:color w:val="auto"/>
          <w:szCs w:val="21"/>
        </w:rPr>
        <w:t>２</w:t>
      </w:r>
      <w:r w:rsidRPr="00DD7780">
        <w:rPr>
          <w:rFonts w:cs="ＭＳ ゴシック"/>
          <w:color w:val="auto"/>
          <w:szCs w:val="21"/>
        </w:rPr>
        <w:t>の</w:t>
      </w:r>
      <w:r w:rsidR="009E7D68">
        <w:rPr>
          <w:rFonts w:cs="ＭＳ ゴシック"/>
          <w:color w:val="auto"/>
          <w:szCs w:val="21"/>
        </w:rPr>
        <w:t>事業の</w:t>
      </w:r>
      <w:r w:rsidRPr="00DD7780">
        <w:rPr>
          <w:rFonts w:cs="ＭＳ ゴシック"/>
          <w:color w:val="auto"/>
          <w:szCs w:val="21"/>
        </w:rPr>
        <w:t>補助対象経費の使途基準</w:t>
      </w:r>
    </w:p>
    <w:tbl>
      <w:tblPr>
        <w:tblW w:w="0" w:type="auto"/>
        <w:tblInd w:w="229" w:type="dxa"/>
        <w:tblLayout w:type="fixed"/>
        <w:tblCellMar>
          <w:left w:w="0" w:type="dxa"/>
          <w:right w:w="0" w:type="dxa"/>
        </w:tblCellMar>
        <w:tblLook w:val="0000" w:firstRow="0" w:lastRow="0" w:firstColumn="0" w:lastColumn="0" w:noHBand="0" w:noVBand="0"/>
      </w:tblPr>
      <w:tblGrid>
        <w:gridCol w:w="2034"/>
        <w:gridCol w:w="7230"/>
      </w:tblGrid>
      <w:tr w:rsidR="00DD7780" w:rsidRPr="00DD7780" w14:paraId="6BD18D0C" w14:textId="77777777" w:rsidTr="00AD7F2F">
        <w:tc>
          <w:tcPr>
            <w:tcW w:w="2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0D5B4" w14:textId="77777777" w:rsidR="00D76EA8" w:rsidRPr="00DD7780" w:rsidRDefault="00D76EA8">
            <w:pPr>
              <w:jc w:val="center"/>
              <w:rPr>
                <w:rFonts w:cs="ＭＳ ゴシック" w:hint="default"/>
                <w:color w:val="auto"/>
                <w:szCs w:val="21"/>
              </w:rPr>
            </w:pPr>
            <w:r w:rsidRPr="00DD7780">
              <w:rPr>
                <w:rFonts w:cs="ＭＳ ゴシック"/>
                <w:color w:val="auto"/>
                <w:szCs w:val="21"/>
              </w:rPr>
              <w:t>区　分</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321B8" w14:textId="77777777" w:rsidR="00D76EA8" w:rsidRPr="00DD7780" w:rsidRDefault="00D76EA8">
            <w:pPr>
              <w:jc w:val="center"/>
              <w:rPr>
                <w:rFonts w:cs="ＭＳ ゴシック" w:hint="default"/>
                <w:color w:val="auto"/>
                <w:szCs w:val="21"/>
              </w:rPr>
            </w:pPr>
            <w:r w:rsidRPr="00DD7780">
              <w:rPr>
                <w:rFonts w:cs="ＭＳ ゴシック"/>
                <w:color w:val="auto"/>
                <w:szCs w:val="21"/>
              </w:rPr>
              <w:t>内　容</w:t>
            </w:r>
          </w:p>
        </w:tc>
      </w:tr>
      <w:tr w:rsidR="00DD7780" w:rsidRPr="00DD7780" w14:paraId="3DB442EF" w14:textId="77777777" w:rsidTr="00AD7F2F">
        <w:trPr>
          <w:trHeight w:val="2715"/>
        </w:trPr>
        <w:tc>
          <w:tcPr>
            <w:tcW w:w="2034" w:type="dxa"/>
            <w:tcBorders>
              <w:top w:val="single" w:sz="4" w:space="0" w:color="000000"/>
              <w:left w:val="single" w:sz="4" w:space="0" w:color="000000"/>
              <w:bottom w:val="single" w:sz="4" w:space="0" w:color="auto"/>
              <w:right w:val="single" w:sz="4" w:space="0" w:color="000000"/>
            </w:tcBorders>
            <w:tcMar>
              <w:left w:w="49" w:type="dxa"/>
              <w:right w:w="49" w:type="dxa"/>
            </w:tcMar>
          </w:tcPr>
          <w:p w14:paraId="611CF347" w14:textId="33B143CA" w:rsidR="00D76EA8" w:rsidRPr="00DD7780" w:rsidRDefault="00D76EA8">
            <w:pPr>
              <w:rPr>
                <w:rFonts w:cs="ＭＳ ゴシック" w:hint="default"/>
                <w:color w:val="auto"/>
                <w:szCs w:val="21"/>
              </w:rPr>
            </w:pPr>
            <w:r w:rsidRPr="00DD7780">
              <w:rPr>
                <w:rFonts w:cs="ＭＳ ゴシック"/>
                <w:color w:val="auto"/>
                <w:szCs w:val="21"/>
              </w:rPr>
              <w:t>謝金</w:t>
            </w:r>
          </w:p>
          <w:p w14:paraId="2EADD69E" w14:textId="77777777" w:rsidR="00D76EA8" w:rsidRPr="00DD7780" w:rsidRDefault="00D76EA8">
            <w:pPr>
              <w:rPr>
                <w:rFonts w:cs="ＭＳ ゴシック" w:hint="default"/>
                <w:color w:val="auto"/>
                <w:szCs w:val="21"/>
              </w:rPr>
            </w:pPr>
          </w:p>
          <w:p w14:paraId="5E0F2D7C" w14:textId="77777777" w:rsidR="00D76EA8" w:rsidRPr="00DD7780" w:rsidRDefault="00D76EA8">
            <w:pPr>
              <w:rPr>
                <w:rFonts w:cs="ＭＳ ゴシック" w:hint="default"/>
                <w:color w:val="auto"/>
                <w:szCs w:val="21"/>
              </w:rPr>
            </w:pPr>
          </w:p>
          <w:p w14:paraId="0750CFD5" w14:textId="77777777" w:rsidR="00D76EA8" w:rsidRPr="00DD7780" w:rsidRDefault="00D76EA8">
            <w:pPr>
              <w:rPr>
                <w:rFonts w:cs="ＭＳ ゴシック" w:hint="default"/>
                <w:color w:val="auto"/>
                <w:szCs w:val="21"/>
              </w:rPr>
            </w:pPr>
          </w:p>
          <w:p w14:paraId="4241D36E" w14:textId="77777777" w:rsidR="00D76EA8" w:rsidRPr="00DD7780" w:rsidRDefault="00D76EA8">
            <w:pPr>
              <w:rPr>
                <w:rFonts w:cs="ＭＳ ゴシック" w:hint="default"/>
                <w:color w:val="auto"/>
                <w:szCs w:val="21"/>
              </w:rPr>
            </w:pPr>
          </w:p>
          <w:p w14:paraId="7258ED83" w14:textId="77777777" w:rsidR="00D76EA8" w:rsidRPr="00DD7780" w:rsidRDefault="00D76EA8">
            <w:pPr>
              <w:rPr>
                <w:rFonts w:cs="ＭＳ ゴシック" w:hint="default"/>
                <w:color w:val="auto"/>
                <w:szCs w:val="21"/>
              </w:rPr>
            </w:pPr>
          </w:p>
          <w:p w14:paraId="589CB087" w14:textId="77777777" w:rsidR="00D76EA8" w:rsidRPr="00DD7780" w:rsidRDefault="00D76EA8">
            <w:pPr>
              <w:rPr>
                <w:rFonts w:cs="ＭＳ ゴシック" w:hint="default"/>
                <w:color w:val="auto"/>
                <w:szCs w:val="21"/>
              </w:rPr>
            </w:pPr>
          </w:p>
          <w:p w14:paraId="4E5BCE29" w14:textId="77777777" w:rsidR="00D76EA8" w:rsidRPr="00DD7780" w:rsidRDefault="00D76EA8">
            <w:pPr>
              <w:rPr>
                <w:rFonts w:cs="ＭＳ ゴシック" w:hint="default"/>
                <w:color w:val="auto"/>
                <w:szCs w:val="21"/>
              </w:rPr>
            </w:pPr>
          </w:p>
        </w:tc>
        <w:tc>
          <w:tcPr>
            <w:tcW w:w="7230" w:type="dxa"/>
            <w:tcBorders>
              <w:top w:val="single" w:sz="4" w:space="0" w:color="000000"/>
              <w:left w:val="single" w:sz="4" w:space="0" w:color="000000"/>
              <w:bottom w:val="single" w:sz="4" w:space="0" w:color="auto"/>
              <w:right w:val="single" w:sz="4" w:space="0" w:color="000000"/>
            </w:tcBorders>
            <w:tcMar>
              <w:left w:w="49" w:type="dxa"/>
              <w:right w:w="49" w:type="dxa"/>
            </w:tcMar>
          </w:tcPr>
          <w:p w14:paraId="3300D496" w14:textId="77777777" w:rsidR="00D76EA8" w:rsidRPr="00DD7780" w:rsidRDefault="00D76EA8">
            <w:pPr>
              <w:rPr>
                <w:rFonts w:cs="ＭＳ ゴシック" w:hint="default"/>
                <w:color w:val="auto"/>
                <w:szCs w:val="21"/>
              </w:rPr>
            </w:pPr>
            <w:r w:rsidRPr="00DD7780">
              <w:rPr>
                <w:rFonts w:cs="ＭＳ ゴシック"/>
                <w:color w:val="auto"/>
                <w:szCs w:val="21"/>
              </w:rPr>
              <w:t xml:space="preserve">　事業を実施するための、専門知識の提供等の協力者に対する謝礼に要する経費。</w:t>
            </w:r>
          </w:p>
          <w:p w14:paraId="41E8423A" w14:textId="77777777" w:rsidR="00D76EA8" w:rsidRPr="00DD7780" w:rsidRDefault="00D76EA8">
            <w:pPr>
              <w:rPr>
                <w:rFonts w:cs="ＭＳ ゴシック" w:hint="default"/>
                <w:color w:val="auto"/>
                <w:szCs w:val="21"/>
              </w:rPr>
            </w:pPr>
            <w:r w:rsidRPr="00DD7780">
              <w:rPr>
                <w:rFonts w:cs="ＭＳ ゴシック"/>
                <w:color w:val="auto"/>
                <w:szCs w:val="21"/>
              </w:rPr>
              <w:t xml:space="preserve">　謝金の単価については、業務の内容に応じた常識の範囲を超えない妥当な根拠に基づき設定すること。</w:t>
            </w:r>
          </w:p>
          <w:p w14:paraId="06418CB5" w14:textId="77777777" w:rsidR="00D76EA8" w:rsidRPr="00DD7780" w:rsidRDefault="00D76EA8">
            <w:pPr>
              <w:rPr>
                <w:rFonts w:cs="ＭＳ ゴシック" w:hint="default"/>
                <w:color w:val="auto"/>
                <w:szCs w:val="21"/>
              </w:rPr>
            </w:pPr>
            <w:r w:rsidRPr="00DD7780">
              <w:rPr>
                <w:rFonts w:cs="ＭＳ ゴシック"/>
                <w:color w:val="auto"/>
                <w:szCs w:val="21"/>
              </w:rPr>
              <w:t xml:space="preserve">　なお、設定された単価が妥当であるかを精査するため、謝金の単価の設定根拠となる資料を申請の際に添付することとする。</w:t>
            </w:r>
          </w:p>
          <w:p w14:paraId="2E884B0F" w14:textId="0D2EF5C2" w:rsidR="00D76EA8" w:rsidRPr="00DD7780" w:rsidRDefault="00D76EA8">
            <w:pPr>
              <w:rPr>
                <w:rFonts w:cs="ＭＳ ゴシック" w:hint="default"/>
                <w:color w:val="auto"/>
                <w:szCs w:val="21"/>
              </w:rPr>
            </w:pPr>
            <w:r w:rsidRPr="00DD7780">
              <w:rPr>
                <w:rFonts w:cs="ＭＳ ゴシック"/>
                <w:color w:val="auto"/>
                <w:szCs w:val="21"/>
              </w:rPr>
              <w:t xml:space="preserve">　また、</w:t>
            </w:r>
            <w:r w:rsidR="001277C5">
              <w:rPr>
                <w:rFonts w:cs="ＭＳ ゴシック"/>
                <w:color w:val="auto"/>
                <w:szCs w:val="21"/>
              </w:rPr>
              <w:t>取組</w:t>
            </w:r>
            <w:r w:rsidR="006D4D37" w:rsidRPr="00DD7780">
              <w:rPr>
                <w:rFonts w:cs="ＭＳ ゴシック"/>
                <w:color w:val="auto"/>
                <w:szCs w:val="21"/>
              </w:rPr>
              <w:t>主体</w:t>
            </w:r>
            <w:r w:rsidRPr="00DD7780">
              <w:rPr>
                <w:rFonts w:cs="ＭＳ ゴシック"/>
                <w:color w:val="auto"/>
                <w:szCs w:val="21"/>
              </w:rPr>
              <w:t>又は</w:t>
            </w:r>
            <w:r w:rsidR="00C876CC" w:rsidRPr="00DD7780">
              <w:rPr>
                <w:rFonts w:cs="ＭＳ ゴシック"/>
                <w:color w:val="auto"/>
                <w:szCs w:val="21"/>
              </w:rPr>
              <w:t>、協議会に参画する組織に属</w:t>
            </w:r>
            <w:r w:rsidRPr="00DD7780">
              <w:rPr>
                <w:rFonts w:cs="ＭＳ ゴシック"/>
                <w:color w:val="auto"/>
                <w:szCs w:val="21"/>
              </w:rPr>
              <w:t>する者に対しては、謝金を支払うことはできない。</w:t>
            </w:r>
          </w:p>
        </w:tc>
      </w:tr>
      <w:tr w:rsidR="00DD7780" w:rsidRPr="00DD7780" w14:paraId="65239162" w14:textId="77777777" w:rsidTr="00AD7F2F">
        <w:trPr>
          <w:trHeight w:val="930"/>
        </w:trPr>
        <w:tc>
          <w:tcPr>
            <w:tcW w:w="2034" w:type="dxa"/>
            <w:tcBorders>
              <w:top w:val="single" w:sz="4" w:space="0" w:color="auto"/>
              <w:left w:val="single" w:sz="4" w:space="0" w:color="000000"/>
              <w:bottom w:val="single" w:sz="4" w:space="0" w:color="auto"/>
              <w:right w:val="single" w:sz="4" w:space="0" w:color="000000"/>
            </w:tcBorders>
            <w:tcMar>
              <w:left w:w="49" w:type="dxa"/>
              <w:right w:w="49" w:type="dxa"/>
            </w:tcMar>
          </w:tcPr>
          <w:p w14:paraId="0EFA9FB1" w14:textId="32826A9C" w:rsidR="0062519F" w:rsidRPr="00DD7780" w:rsidRDefault="0062519F" w:rsidP="0062519F">
            <w:pPr>
              <w:rPr>
                <w:rFonts w:cs="ＭＳ ゴシック" w:hint="default"/>
                <w:color w:val="auto"/>
                <w:szCs w:val="21"/>
              </w:rPr>
            </w:pPr>
            <w:r w:rsidRPr="00DD7780">
              <w:rPr>
                <w:rFonts w:cs="ＭＳ ゴシック"/>
                <w:color w:val="auto"/>
                <w:szCs w:val="21"/>
              </w:rPr>
              <w:t>旅費</w:t>
            </w:r>
          </w:p>
          <w:p w14:paraId="3FCD0E16" w14:textId="77777777" w:rsidR="0062519F" w:rsidRPr="00DD7780" w:rsidRDefault="0062519F" w:rsidP="0062519F">
            <w:pPr>
              <w:rPr>
                <w:rFonts w:cs="ＭＳ ゴシック" w:hint="default"/>
                <w:color w:val="auto"/>
                <w:szCs w:val="21"/>
              </w:rPr>
            </w:pPr>
          </w:p>
          <w:p w14:paraId="0E422B40" w14:textId="77777777" w:rsidR="0062519F" w:rsidRPr="00DD7780" w:rsidRDefault="0062519F">
            <w:pPr>
              <w:rPr>
                <w:rFonts w:cs="ＭＳ ゴシック" w:hint="default"/>
                <w:color w:val="auto"/>
                <w:szCs w:val="21"/>
              </w:rPr>
            </w:pPr>
          </w:p>
        </w:tc>
        <w:tc>
          <w:tcPr>
            <w:tcW w:w="7230" w:type="dxa"/>
            <w:tcBorders>
              <w:top w:val="single" w:sz="4" w:space="0" w:color="auto"/>
              <w:left w:val="single" w:sz="4" w:space="0" w:color="000000"/>
              <w:bottom w:val="single" w:sz="4" w:space="0" w:color="auto"/>
              <w:right w:val="single" w:sz="4" w:space="0" w:color="000000"/>
            </w:tcBorders>
            <w:tcMar>
              <w:left w:w="49" w:type="dxa"/>
              <w:right w:w="49" w:type="dxa"/>
            </w:tcMar>
          </w:tcPr>
          <w:p w14:paraId="1B81FF15" w14:textId="5D96C0CF" w:rsidR="0062519F" w:rsidRPr="00DD7780" w:rsidRDefault="0062519F" w:rsidP="0062519F">
            <w:pPr>
              <w:ind w:firstLineChars="100" w:firstLine="241"/>
              <w:rPr>
                <w:rFonts w:cs="ＭＳ ゴシック" w:hint="default"/>
                <w:color w:val="auto"/>
                <w:szCs w:val="21"/>
              </w:rPr>
            </w:pPr>
            <w:r w:rsidRPr="00DD7780">
              <w:rPr>
                <w:rFonts w:cs="ＭＳ ゴシック"/>
                <w:color w:val="auto"/>
                <w:szCs w:val="21"/>
              </w:rPr>
              <w:t>外部有識者を招聘し、事業を実施する際に要する経費。</w:t>
            </w:r>
            <w:r w:rsidR="001277C5">
              <w:rPr>
                <w:rFonts w:cs="ＭＳ ゴシック"/>
                <w:color w:val="auto"/>
                <w:szCs w:val="21"/>
              </w:rPr>
              <w:t>取組</w:t>
            </w:r>
            <w:r w:rsidR="006D4D37" w:rsidRPr="00DD7780">
              <w:rPr>
                <w:rFonts w:cs="ＭＳ ゴシック"/>
                <w:color w:val="auto"/>
                <w:szCs w:val="21"/>
              </w:rPr>
              <w:t>主体</w:t>
            </w:r>
            <w:r w:rsidRPr="00DD7780">
              <w:rPr>
                <w:rFonts w:cs="ＭＳ ゴシック"/>
                <w:color w:val="auto"/>
                <w:szCs w:val="21"/>
              </w:rPr>
              <w:t>に旅費の支給に関する規程等がある場合、当該規定によることができるものとする。</w:t>
            </w:r>
          </w:p>
        </w:tc>
      </w:tr>
      <w:tr w:rsidR="00DD7780" w:rsidRPr="00DD7780" w14:paraId="2F2A7793" w14:textId="77777777" w:rsidTr="00AD7F2F">
        <w:trPr>
          <w:trHeight w:val="930"/>
        </w:trPr>
        <w:tc>
          <w:tcPr>
            <w:tcW w:w="2034" w:type="dxa"/>
            <w:tcBorders>
              <w:top w:val="single" w:sz="4" w:space="0" w:color="auto"/>
              <w:left w:val="single" w:sz="4" w:space="0" w:color="000000"/>
              <w:bottom w:val="single" w:sz="4" w:space="0" w:color="auto"/>
              <w:right w:val="single" w:sz="4" w:space="0" w:color="000000"/>
            </w:tcBorders>
            <w:tcMar>
              <w:left w:w="49" w:type="dxa"/>
              <w:right w:w="49" w:type="dxa"/>
            </w:tcMar>
          </w:tcPr>
          <w:p w14:paraId="3A347D5F" w14:textId="3C4920AC" w:rsidR="004313C7" w:rsidRPr="00DD7780" w:rsidRDefault="004313C7" w:rsidP="0062519F">
            <w:pPr>
              <w:rPr>
                <w:rFonts w:cs="ＭＳ ゴシック" w:hint="default"/>
                <w:color w:val="auto"/>
                <w:szCs w:val="21"/>
              </w:rPr>
            </w:pPr>
            <w:r w:rsidRPr="00DD7780">
              <w:rPr>
                <w:rFonts w:cs="ＭＳ ゴシック"/>
                <w:color w:val="auto"/>
                <w:szCs w:val="21"/>
              </w:rPr>
              <w:t>備品費</w:t>
            </w:r>
          </w:p>
        </w:tc>
        <w:tc>
          <w:tcPr>
            <w:tcW w:w="7230" w:type="dxa"/>
            <w:tcBorders>
              <w:top w:val="single" w:sz="4" w:space="0" w:color="auto"/>
              <w:left w:val="single" w:sz="4" w:space="0" w:color="000000"/>
              <w:bottom w:val="single" w:sz="4" w:space="0" w:color="auto"/>
              <w:right w:val="single" w:sz="4" w:space="0" w:color="000000"/>
            </w:tcBorders>
            <w:tcMar>
              <w:left w:w="49" w:type="dxa"/>
              <w:right w:w="49" w:type="dxa"/>
            </w:tcMar>
          </w:tcPr>
          <w:p w14:paraId="0ABA7BC2" w14:textId="7B6F9AEA" w:rsidR="004313C7" w:rsidRPr="00DD7780" w:rsidRDefault="004313C7" w:rsidP="0062519F">
            <w:pPr>
              <w:ind w:firstLineChars="100" w:firstLine="241"/>
              <w:rPr>
                <w:rFonts w:cs="ＭＳ ゴシック" w:hint="default"/>
                <w:color w:val="auto"/>
                <w:szCs w:val="21"/>
              </w:rPr>
            </w:pPr>
            <w:r w:rsidRPr="00DD7780">
              <w:rPr>
                <w:color w:val="auto"/>
                <w:szCs w:val="24"/>
              </w:rPr>
              <w:t>事業を実施するための、取得単価が50万円未満の設備（機械・装置）・物品等の購入に必要な経費（農業用機械を除く。）</w:t>
            </w:r>
            <w:r w:rsidR="008B78FB">
              <w:rPr>
                <w:color w:val="auto"/>
                <w:szCs w:val="24"/>
              </w:rPr>
              <w:t>（これらの据付等にかかる経費を含む）</w:t>
            </w:r>
            <w:r w:rsidRPr="00DD7780">
              <w:rPr>
                <w:color w:val="auto"/>
                <w:szCs w:val="24"/>
              </w:rPr>
              <w:t>。</w:t>
            </w:r>
          </w:p>
        </w:tc>
      </w:tr>
      <w:tr w:rsidR="00DD7780" w:rsidRPr="00DD7780" w14:paraId="05697A92" w14:textId="77777777" w:rsidTr="00AD7F2F">
        <w:trPr>
          <w:trHeight w:val="930"/>
        </w:trPr>
        <w:tc>
          <w:tcPr>
            <w:tcW w:w="2034" w:type="dxa"/>
            <w:tcBorders>
              <w:top w:val="single" w:sz="4" w:space="0" w:color="auto"/>
              <w:left w:val="single" w:sz="4" w:space="0" w:color="000000"/>
              <w:bottom w:val="single" w:sz="4" w:space="0" w:color="auto"/>
              <w:right w:val="single" w:sz="4" w:space="0" w:color="000000"/>
            </w:tcBorders>
            <w:tcMar>
              <w:left w:w="49" w:type="dxa"/>
              <w:right w:w="49" w:type="dxa"/>
            </w:tcMar>
          </w:tcPr>
          <w:p w14:paraId="6D1A77E7" w14:textId="08E21C63" w:rsidR="004313C7" w:rsidRPr="00DD7780" w:rsidRDefault="004313C7" w:rsidP="0062519F">
            <w:pPr>
              <w:rPr>
                <w:rFonts w:cs="ＭＳ ゴシック" w:hint="default"/>
                <w:color w:val="auto"/>
                <w:szCs w:val="21"/>
              </w:rPr>
            </w:pPr>
            <w:r w:rsidRPr="00DD7780">
              <w:rPr>
                <w:rFonts w:cs="ＭＳ ゴシック"/>
                <w:color w:val="auto"/>
                <w:szCs w:val="21"/>
              </w:rPr>
              <w:t>消耗品費</w:t>
            </w:r>
          </w:p>
        </w:tc>
        <w:tc>
          <w:tcPr>
            <w:tcW w:w="7230" w:type="dxa"/>
            <w:tcBorders>
              <w:top w:val="single" w:sz="4" w:space="0" w:color="auto"/>
              <w:left w:val="single" w:sz="4" w:space="0" w:color="000000"/>
              <w:bottom w:val="single" w:sz="4" w:space="0" w:color="auto"/>
              <w:right w:val="single" w:sz="4" w:space="0" w:color="000000"/>
            </w:tcBorders>
            <w:tcMar>
              <w:left w:w="49" w:type="dxa"/>
              <w:right w:w="49" w:type="dxa"/>
            </w:tcMar>
          </w:tcPr>
          <w:p w14:paraId="2B76BE26" w14:textId="67584429" w:rsidR="004313C7" w:rsidRPr="00DD7780" w:rsidRDefault="004313C7" w:rsidP="0062519F">
            <w:pPr>
              <w:ind w:firstLineChars="100" w:firstLine="241"/>
              <w:rPr>
                <w:rFonts w:cs="ＭＳ ゴシック" w:hint="default"/>
                <w:color w:val="auto"/>
                <w:szCs w:val="21"/>
              </w:rPr>
            </w:pPr>
            <w:r w:rsidRPr="00DD7780">
              <w:rPr>
                <w:color w:val="auto"/>
              </w:rPr>
              <w:t>事業を実施するための、原材料、取得価格が５</w:t>
            </w:r>
            <w:r w:rsidRPr="00DD7780">
              <w:rPr>
                <w:rFonts w:hint="default"/>
                <w:color w:val="auto"/>
              </w:rPr>
              <w:t>万円未満の消耗品、消耗器材、薬品類、各種事務用品等の調達に必要な経費。</w:t>
            </w:r>
          </w:p>
        </w:tc>
      </w:tr>
      <w:tr w:rsidR="00DD7780" w:rsidRPr="00DD7780" w14:paraId="3E133C6F" w14:textId="77777777" w:rsidTr="00AD7F2F">
        <w:trPr>
          <w:trHeight w:val="525"/>
        </w:trPr>
        <w:tc>
          <w:tcPr>
            <w:tcW w:w="2034" w:type="dxa"/>
            <w:tcBorders>
              <w:top w:val="single" w:sz="4" w:space="0" w:color="auto"/>
              <w:left w:val="single" w:sz="4" w:space="0" w:color="000000"/>
              <w:bottom w:val="single" w:sz="4" w:space="0" w:color="auto"/>
              <w:right w:val="single" w:sz="4" w:space="0" w:color="000000"/>
            </w:tcBorders>
            <w:tcMar>
              <w:left w:w="49" w:type="dxa"/>
              <w:right w:w="49" w:type="dxa"/>
            </w:tcMar>
          </w:tcPr>
          <w:p w14:paraId="46A671EB" w14:textId="77777777" w:rsidR="0062519F" w:rsidRPr="00DD7780" w:rsidRDefault="0062519F" w:rsidP="0062519F">
            <w:pPr>
              <w:rPr>
                <w:rFonts w:cs="ＭＳ ゴシック" w:hint="default"/>
                <w:color w:val="auto"/>
                <w:szCs w:val="21"/>
              </w:rPr>
            </w:pPr>
            <w:r w:rsidRPr="00DD7780">
              <w:rPr>
                <w:rFonts w:cs="ＭＳ ゴシック"/>
                <w:color w:val="auto"/>
                <w:szCs w:val="21"/>
              </w:rPr>
              <w:t>印刷製本費</w:t>
            </w:r>
          </w:p>
          <w:p w14:paraId="27619C71" w14:textId="77777777" w:rsidR="0062519F" w:rsidRPr="00DD7780" w:rsidRDefault="0062519F">
            <w:pPr>
              <w:rPr>
                <w:rFonts w:cs="ＭＳ ゴシック" w:hint="default"/>
                <w:color w:val="auto"/>
                <w:szCs w:val="21"/>
              </w:rPr>
            </w:pPr>
          </w:p>
        </w:tc>
        <w:tc>
          <w:tcPr>
            <w:tcW w:w="7230" w:type="dxa"/>
            <w:tcBorders>
              <w:top w:val="single" w:sz="4" w:space="0" w:color="auto"/>
              <w:left w:val="single" w:sz="4" w:space="0" w:color="000000"/>
              <w:bottom w:val="single" w:sz="4" w:space="0" w:color="auto"/>
              <w:right w:val="single" w:sz="4" w:space="0" w:color="000000"/>
            </w:tcBorders>
            <w:tcMar>
              <w:left w:w="49" w:type="dxa"/>
              <w:right w:w="49" w:type="dxa"/>
            </w:tcMar>
          </w:tcPr>
          <w:p w14:paraId="66BB64B4" w14:textId="5A68F21D" w:rsidR="0062519F" w:rsidRPr="00DD7780" w:rsidRDefault="0062519F" w:rsidP="0062519F">
            <w:pPr>
              <w:rPr>
                <w:rFonts w:cs="ＭＳ ゴシック" w:hint="default"/>
                <w:color w:val="auto"/>
                <w:szCs w:val="21"/>
              </w:rPr>
            </w:pPr>
            <w:r w:rsidRPr="00DD7780">
              <w:rPr>
                <w:rFonts w:cs="ＭＳ ゴシック"/>
                <w:color w:val="auto"/>
                <w:szCs w:val="21"/>
              </w:rPr>
              <w:t xml:space="preserve">　事業を実施するために必要となる文書、研修資料等の印刷製本の経費。</w:t>
            </w:r>
          </w:p>
        </w:tc>
      </w:tr>
      <w:tr w:rsidR="00DD7780" w:rsidRPr="00DD7780" w14:paraId="4EDBD116" w14:textId="77777777" w:rsidTr="00AD7F2F">
        <w:trPr>
          <w:trHeight w:val="945"/>
        </w:trPr>
        <w:tc>
          <w:tcPr>
            <w:tcW w:w="2034" w:type="dxa"/>
            <w:tcBorders>
              <w:top w:val="single" w:sz="4" w:space="0" w:color="auto"/>
              <w:left w:val="single" w:sz="4" w:space="0" w:color="000000"/>
              <w:bottom w:val="single" w:sz="4" w:space="0" w:color="auto"/>
              <w:right w:val="single" w:sz="4" w:space="0" w:color="000000"/>
            </w:tcBorders>
            <w:tcMar>
              <w:left w:w="49" w:type="dxa"/>
              <w:right w:w="49" w:type="dxa"/>
            </w:tcMar>
          </w:tcPr>
          <w:p w14:paraId="5F67D981" w14:textId="77777777" w:rsidR="0062519F" w:rsidRPr="00DD7780" w:rsidRDefault="0062519F" w:rsidP="0062519F">
            <w:pPr>
              <w:rPr>
                <w:rFonts w:cs="ＭＳ ゴシック" w:hint="default"/>
                <w:color w:val="auto"/>
                <w:szCs w:val="21"/>
              </w:rPr>
            </w:pPr>
            <w:r w:rsidRPr="00DD7780">
              <w:rPr>
                <w:rFonts w:cs="ＭＳ ゴシック"/>
                <w:color w:val="auto"/>
                <w:szCs w:val="21"/>
              </w:rPr>
              <w:t>通信運搬費</w:t>
            </w:r>
          </w:p>
          <w:p w14:paraId="452F9CA1" w14:textId="77777777" w:rsidR="0062519F" w:rsidRPr="00DD7780" w:rsidRDefault="0062519F">
            <w:pPr>
              <w:rPr>
                <w:rFonts w:cs="ＭＳ ゴシック" w:hint="default"/>
                <w:color w:val="auto"/>
                <w:szCs w:val="21"/>
              </w:rPr>
            </w:pPr>
          </w:p>
        </w:tc>
        <w:tc>
          <w:tcPr>
            <w:tcW w:w="7230" w:type="dxa"/>
            <w:tcBorders>
              <w:top w:val="single" w:sz="4" w:space="0" w:color="auto"/>
              <w:left w:val="single" w:sz="4" w:space="0" w:color="000000"/>
              <w:bottom w:val="single" w:sz="4" w:space="0" w:color="auto"/>
              <w:right w:val="single" w:sz="4" w:space="0" w:color="000000"/>
            </w:tcBorders>
            <w:tcMar>
              <w:left w:w="49" w:type="dxa"/>
              <w:right w:w="49" w:type="dxa"/>
            </w:tcMar>
          </w:tcPr>
          <w:p w14:paraId="4E9896BE" w14:textId="38325B10" w:rsidR="0062519F" w:rsidRPr="00DD7780" w:rsidRDefault="0062519F" w:rsidP="0062519F">
            <w:pPr>
              <w:rPr>
                <w:rFonts w:cs="ＭＳ ゴシック" w:hint="default"/>
                <w:color w:val="auto"/>
                <w:szCs w:val="21"/>
              </w:rPr>
            </w:pPr>
            <w:r w:rsidRPr="00DD7780">
              <w:rPr>
                <w:rFonts w:cs="ＭＳ ゴシック"/>
                <w:color w:val="auto"/>
                <w:szCs w:val="21"/>
              </w:rPr>
              <w:t xml:space="preserve">　事業を実施するために必要となる郵便料、諸物品の運賃等の経費（通常の団体運営に伴って発生する事務所の経費は含まれない。）。</w:t>
            </w:r>
          </w:p>
        </w:tc>
      </w:tr>
      <w:tr w:rsidR="00DD7780" w:rsidRPr="00DD7780" w14:paraId="1A32CA1A" w14:textId="77777777" w:rsidTr="00AD7F2F">
        <w:trPr>
          <w:trHeight w:val="945"/>
        </w:trPr>
        <w:tc>
          <w:tcPr>
            <w:tcW w:w="2034" w:type="dxa"/>
            <w:tcBorders>
              <w:top w:val="single" w:sz="4" w:space="0" w:color="auto"/>
              <w:left w:val="single" w:sz="4" w:space="0" w:color="000000"/>
              <w:bottom w:val="single" w:sz="4" w:space="0" w:color="auto"/>
              <w:right w:val="single" w:sz="4" w:space="0" w:color="000000"/>
            </w:tcBorders>
            <w:tcMar>
              <w:left w:w="49" w:type="dxa"/>
              <w:right w:w="49" w:type="dxa"/>
            </w:tcMar>
          </w:tcPr>
          <w:p w14:paraId="1743F5E1" w14:textId="75E065F2" w:rsidR="004313C7" w:rsidRPr="00DD7780" w:rsidRDefault="004313C7" w:rsidP="0062519F">
            <w:pPr>
              <w:rPr>
                <w:rFonts w:cs="ＭＳ ゴシック" w:hint="default"/>
                <w:color w:val="auto"/>
                <w:szCs w:val="21"/>
              </w:rPr>
            </w:pPr>
            <w:r w:rsidRPr="00DD7780">
              <w:rPr>
                <w:rFonts w:cs="ＭＳ ゴシック"/>
                <w:color w:val="auto"/>
                <w:szCs w:val="21"/>
              </w:rPr>
              <w:t>役務費</w:t>
            </w:r>
          </w:p>
        </w:tc>
        <w:tc>
          <w:tcPr>
            <w:tcW w:w="7230" w:type="dxa"/>
            <w:tcBorders>
              <w:top w:val="single" w:sz="4" w:space="0" w:color="auto"/>
              <w:left w:val="single" w:sz="4" w:space="0" w:color="000000"/>
              <w:bottom w:val="single" w:sz="4" w:space="0" w:color="auto"/>
              <w:right w:val="single" w:sz="4" w:space="0" w:color="000000"/>
            </w:tcBorders>
            <w:tcMar>
              <w:left w:w="49" w:type="dxa"/>
              <w:right w:w="49" w:type="dxa"/>
            </w:tcMar>
          </w:tcPr>
          <w:p w14:paraId="253C6D1D" w14:textId="6341204D" w:rsidR="004313C7" w:rsidRPr="00DD7780" w:rsidRDefault="004313C7" w:rsidP="00AD7F2F">
            <w:pPr>
              <w:ind w:firstLineChars="100" w:firstLine="241"/>
              <w:rPr>
                <w:rFonts w:cs="ＭＳ ゴシック" w:hint="default"/>
                <w:color w:val="auto"/>
                <w:szCs w:val="21"/>
              </w:rPr>
            </w:pPr>
            <w:r w:rsidRPr="00DD7780">
              <w:rPr>
                <w:color w:val="auto"/>
              </w:rPr>
              <w:t>事業を実施するための、それだけでは本事業の成果とは成り得ない器具機械等の各種保守・改良、翻訳、鑑定、設計、分析、試験、加工、システム開発・改良等を専ら行うために必要な経費。</w:t>
            </w:r>
          </w:p>
        </w:tc>
      </w:tr>
      <w:tr w:rsidR="00DD7780" w:rsidRPr="00DD7780" w14:paraId="7EFAE2B6" w14:textId="77777777" w:rsidTr="00AD7F2F">
        <w:trPr>
          <w:trHeight w:val="945"/>
        </w:trPr>
        <w:tc>
          <w:tcPr>
            <w:tcW w:w="2034" w:type="dxa"/>
            <w:tcBorders>
              <w:top w:val="single" w:sz="4" w:space="0" w:color="auto"/>
              <w:left w:val="single" w:sz="4" w:space="0" w:color="000000"/>
              <w:bottom w:val="single" w:sz="4" w:space="0" w:color="auto"/>
              <w:right w:val="single" w:sz="4" w:space="0" w:color="000000"/>
            </w:tcBorders>
            <w:tcMar>
              <w:left w:w="49" w:type="dxa"/>
              <w:right w:w="49" w:type="dxa"/>
            </w:tcMar>
          </w:tcPr>
          <w:p w14:paraId="256B3C69" w14:textId="32099B3D" w:rsidR="004313C7" w:rsidRPr="00DD7780" w:rsidRDefault="004313C7" w:rsidP="0062519F">
            <w:pPr>
              <w:rPr>
                <w:rFonts w:cs="ＭＳ ゴシック" w:hint="default"/>
                <w:color w:val="auto"/>
                <w:szCs w:val="21"/>
              </w:rPr>
            </w:pPr>
            <w:r w:rsidRPr="00DD7780">
              <w:rPr>
                <w:rFonts w:cs="ＭＳ ゴシック"/>
                <w:color w:val="auto"/>
                <w:szCs w:val="21"/>
              </w:rPr>
              <w:t>使用料及び賃借料</w:t>
            </w:r>
          </w:p>
        </w:tc>
        <w:tc>
          <w:tcPr>
            <w:tcW w:w="7230" w:type="dxa"/>
            <w:tcBorders>
              <w:top w:val="single" w:sz="4" w:space="0" w:color="auto"/>
              <w:left w:val="single" w:sz="4" w:space="0" w:color="000000"/>
              <w:bottom w:val="single" w:sz="4" w:space="0" w:color="auto"/>
              <w:right w:val="single" w:sz="4" w:space="0" w:color="000000"/>
            </w:tcBorders>
            <w:tcMar>
              <w:left w:w="49" w:type="dxa"/>
              <w:right w:w="49" w:type="dxa"/>
            </w:tcMar>
          </w:tcPr>
          <w:p w14:paraId="1DF945E3" w14:textId="197EFCDB" w:rsidR="004313C7" w:rsidRPr="00DD7780" w:rsidRDefault="004313C7" w:rsidP="00AD7F2F">
            <w:pPr>
              <w:ind w:firstLineChars="100" w:firstLine="241"/>
              <w:rPr>
                <w:rFonts w:cs="ＭＳ ゴシック" w:hint="default"/>
                <w:color w:val="auto"/>
                <w:szCs w:val="21"/>
              </w:rPr>
            </w:pPr>
            <w:r w:rsidRPr="00DD7780">
              <w:rPr>
                <w:color w:val="auto"/>
              </w:rPr>
              <w:t>事業を実施するために追加的に必要となるパソコン、教育機材、移動用バス等事業用機械器具等の借料及び損料（通常の団体運営に伴って発生する事務所の経費は除く。）。</w:t>
            </w:r>
          </w:p>
        </w:tc>
      </w:tr>
      <w:tr w:rsidR="00DD7780" w:rsidRPr="00DD7780" w14:paraId="4D429DE4" w14:textId="77777777" w:rsidTr="00AD7F2F">
        <w:trPr>
          <w:trHeight w:val="1050"/>
        </w:trPr>
        <w:tc>
          <w:tcPr>
            <w:tcW w:w="2034" w:type="dxa"/>
            <w:tcBorders>
              <w:top w:val="single" w:sz="4" w:space="0" w:color="auto"/>
              <w:left w:val="single" w:sz="4" w:space="0" w:color="000000"/>
              <w:bottom w:val="single" w:sz="4" w:space="0" w:color="000000"/>
              <w:right w:val="single" w:sz="4" w:space="0" w:color="000000"/>
            </w:tcBorders>
            <w:tcMar>
              <w:left w:w="49" w:type="dxa"/>
              <w:right w:w="49" w:type="dxa"/>
            </w:tcMar>
          </w:tcPr>
          <w:p w14:paraId="130A421F" w14:textId="77777777" w:rsidR="0062519F" w:rsidRPr="00DD7780" w:rsidRDefault="0062519F" w:rsidP="0062519F">
            <w:pPr>
              <w:rPr>
                <w:rFonts w:cs="ＭＳ ゴシック" w:hint="default"/>
                <w:color w:val="auto"/>
                <w:szCs w:val="21"/>
              </w:rPr>
            </w:pPr>
            <w:r w:rsidRPr="00DD7780">
              <w:rPr>
                <w:rFonts w:cs="ＭＳ ゴシック"/>
                <w:color w:val="auto"/>
                <w:szCs w:val="21"/>
              </w:rPr>
              <w:t>その他</w:t>
            </w:r>
          </w:p>
          <w:p w14:paraId="3B64B399" w14:textId="77777777" w:rsidR="0062519F" w:rsidRPr="00DD7780" w:rsidRDefault="0062519F">
            <w:pPr>
              <w:rPr>
                <w:rFonts w:cs="ＭＳ ゴシック" w:hint="default"/>
                <w:color w:val="auto"/>
                <w:szCs w:val="21"/>
              </w:rPr>
            </w:pPr>
          </w:p>
        </w:tc>
        <w:tc>
          <w:tcPr>
            <w:tcW w:w="7230" w:type="dxa"/>
            <w:tcBorders>
              <w:top w:val="single" w:sz="4" w:space="0" w:color="auto"/>
              <w:left w:val="single" w:sz="4" w:space="0" w:color="000000"/>
              <w:bottom w:val="single" w:sz="4" w:space="0" w:color="000000"/>
              <w:right w:val="single" w:sz="4" w:space="0" w:color="000000"/>
            </w:tcBorders>
            <w:tcMar>
              <w:left w:w="49" w:type="dxa"/>
              <w:right w:w="49" w:type="dxa"/>
            </w:tcMar>
          </w:tcPr>
          <w:p w14:paraId="214ACA61" w14:textId="0C1CF51C" w:rsidR="0062519F" w:rsidRPr="00DD7780" w:rsidRDefault="0062519F" w:rsidP="0062519F">
            <w:pPr>
              <w:rPr>
                <w:rFonts w:cs="ＭＳ ゴシック" w:hint="default"/>
                <w:color w:val="auto"/>
                <w:szCs w:val="21"/>
              </w:rPr>
            </w:pPr>
            <w:r w:rsidRPr="00DD7780">
              <w:rPr>
                <w:rFonts w:cs="ＭＳ ゴシック"/>
                <w:color w:val="auto"/>
                <w:szCs w:val="21"/>
              </w:rPr>
              <w:t xml:space="preserve">　事業を実施するための、文献等購入費、複写費、会場借料、収入印紙代など他の費目に該当しない経費。</w:t>
            </w:r>
          </w:p>
        </w:tc>
      </w:tr>
    </w:tbl>
    <w:p w14:paraId="1F18633E" w14:textId="77777777" w:rsidR="004313C7" w:rsidRPr="00DD7780" w:rsidRDefault="00D76EA8" w:rsidP="00D76EA8">
      <w:pPr>
        <w:ind w:leftChars="32" w:left="1123" w:hangingChars="434" w:hanging="1046"/>
        <w:jc w:val="left"/>
        <w:rPr>
          <w:rFonts w:cs="ＭＳ ゴシック" w:hint="default"/>
          <w:color w:val="auto"/>
          <w:szCs w:val="24"/>
        </w:rPr>
      </w:pPr>
      <w:r w:rsidRPr="00DD7780">
        <w:rPr>
          <w:rFonts w:cs="ＭＳ ゴシック"/>
          <w:color w:val="auto"/>
          <w:szCs w:val="24"/>
        </w:rPr>
        <w:t>（注）</w:t>
      </w:r>
    </w:p>
    <w:p w14:paraId="4778A56A" w14:textId="35DDF54D" w:rsidR="00D76EA8" w:rsidRPr="00DD7780" w:rsidRDefault="00D76EA8" w:rsidP="00AD7F2F">
      <w:pPr>
        <w:ind w:leftChars="32" w:left="284" w:hangingChars="86" w:hanging="207"/>
        <w:jc w:val="left"/>
        <w:rPr>
          <w:rFonts w:cs="ＭＳ ゴシック" w:hint="default"/>
          <w:color w:val="auto"/>
          <w:szCs w:val="24"/>
        </w:rPr>
      </w:pPr>
      <w:r w:rsidRPr="00DD7780">
        <w:rPr>
          <w:rFonts w:cs="ＭＳ ゴシック"/>
          <w:color w:val="auto"/>
          <w:szCs w:val="24"/>
        </w:rPr>
        <w:t>１</w:t>
      </w:r>
      <w:r w:rsidRPr="00DD7780">
        <w:rPr>
          <w:rFonts w:cs="ＭＳ ゴシック" w:hint="default"/>
          <w:color w:val="auto"/>
          <w:szCs w:val="24"/>
        </w:rPr>
        <w:t xml:space="preserve">  </w:t>
      </w:r>
      <w:r w:rsidRPr="00DD7780">
        <w:rPr>
          <w:rFonts w:cs="ＭＳ ゴシック"/>
          <w:color w:val="auto"/>
          <w:szCs w:val="24"/>
        </w:rPr>
        <w:t>謝金については、原則として、額の確定時に、申請の際に設定した単価の変更はできない。</w:t>
      </w:r>
    </w:p>
    <w:p w14:paraId="78CA50CE" w14:textId="6297474F" w:rsidR="00D76EA8" w:rsidRDefault="00D76EA8" w:rsidP="007F59E7">
      <w:pPr>
        <w:jc w:val="left"/>
        <w:rPr>
          <w:rFonts w:ascii="游明朝" w:hAnsi="游明朝" w:cs="ＭＳ ゴシック" w:hint="default"/>
          <w:color w:val="auto"/>
        </w:rPr>
      </w:pPr>
      <w:r w:rsidRPr="00DD7780">
        <w:rPr>
          <w:rFonts w:ascii="游明朝" w:hAnsi="游明朝" w:cs="ＭＳ ゴシック" w:hint="default"/>
          <w:color w:val="auto"/>
        </w:rPr>
        <w:br w:type="page"/>
      </w:r>
    </w:p>
    <w:p w14:paraId="33CC10DC" w14:textId="5CE6F191" w:rsidR="008E414C" w:rsidRDefault="008E414C" w:rsidP="008E414C">
      <w:pPr>
        <w:jc w:val="left"/>
        <w:rPr>
          <w:rFonts w:cs="ＭＳ ゴシック" w:hint="default"/>
          <w:color w:val="auto"/>
          <w:szCs w:val="21"/>
        </w:rPr>
      </w:pPr>
      <w:r>
        <w:rPr>
          <w:rFonts w:cs="ＭＳ ゴシック"/>
          <w:color w:val="auto"/>
          <w:szCs w:val="21"/>
        </w:rPr>
        <w:lastRenderedPageBreak/>
        <w:t>別表２-３</w:t>
      </w:r>
    </w:p>
    <w:p w14:paraId="36AF8FDB" w14:textId="77777777" w:rsidR="008E414C" w:rsidRDefault="008E414C" w:rsidP="008E414C">
      <w:pPr>
        <w:ind w:firstLineChars="100" w:firstLine="241"/>
        <w:jc w:val="left"/>
        <w:rPr>
          <w:rFonts w:cs="ＭＳ ゴシック" w:hint="default"/>
          <w:color w:val="auto"/>
          <w:szCs w:val="21"/>
        </w:rPr>
      </w:pPr>
      <w:r>
        <w:rPr>
          <w:rFonts w:cs="ＭＳ ゴシック"/>
          <w:noProof/>
          <w:color w:val="auto"/>
          <w:szCs w:val="21"/>
        </w:rPr>
        <mc:AlternateContent>
          <mc:Choice Requires="wps">
            <w:drawing>
              <wp:anchor distT="0" distB="0" distL="114300" distR="114300" simplePos="0" relativeHeight="251658247" behindDoc="0" locked="0" layoutInCell="1" allowOverlap="1" wp14:anchorId="58FBE770" wp14:editId="52EA9F49">
                <wp:simplePos x="0" y="0"/>
                <wp:positionH relativeFrom="column">
                  <wp:posOffset>97155</wp:posOffset>
                </wp:positionH>
                <wp:positionV relativeFrom="paragraph">
                  <wp:posOffset>2214880</wp:posOffset>
                </wp:positionV>
                <wp:extent cx="589026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13" style="position:absolute;left:0;text-align:left;z-index:251658247;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7.65pt,174.4pt" to="471.45pt,174.4pt" w14:anchorId="5DC1F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">
                <v:stroke joinstyle="miter"/>
              </v:line>
            </w:pict>
          </mc:Fallback>
        </mc:AlternateContent>
      </w:r>
      <w:r w:rsidRPr="00DD7780">
        <w:rPr>
          <w:rFonts w:cs="ＭＳ ゴシック"/>
          <w:color w:val="auto"/>
          <w:szCs w:val="21"/>
        </w:rPr>
        <w:t>第２の</w:t>
      </w:r>
      <w:r>
        <w:rPr>
          <w:rFonts w:cs="ＭＳ ゴシック"/>
          <w:color w:val="auto"/>
          <w:szCs w:val="21"/>
        </w:rPr>
        <w:t>４</w:t>
      </w:r>
      <w:r w:rsidRPr="00DD7780">
        <w:rPr>
          <w:rFonts w:cs="ＭＳ ゴシック"/>
          <w:color w:val="auto"/>
          <w:szCs w:val="21"/>
        </w:rPr>
        <w:t>の</w:t>
      </w:r>
      <w:r>
        <w:rPr>
          <w:rFonts w:cs="ＭＳ ゴシック"/>
          <w:color w:val="auto"/>
          <w:szCs w:val="21"/>
        </w:rPr>
        <w:t>事業の</w:t>
      </w:r>
      <w:r w:rsidRPr="00DD7780">
        <w:rPr>
          <w:rFonts w:cs="ＭＳ ゴシック"/>
          <w:color w:val="auto"/>
          <w:szCs w:val="21"/>
        </w:rPr>
        <w:t>補助対象経費の使途基準</w:t>
      </w:r>
    </w:p>
    <w:tbl>
      <w:tblPr>
        <w:tblW w:w="9270" w:type="dxa"/>
        <w:tblInd w:w="175" w:type="dxa"/>
        <w:tblLayout w:type="fixed"/>
        <w:tblCellMar>
          <w:left w:w="0" w:type="dxa"/>
          <w:right w:w="0" w:type="dxa"/>
        </w:tblCellMar>
        <w:tblLook w:val="04A0" w:firstRow="1" w:lastRow="0" w:firstColumn="1" w:lastColumn="0" w:noHBand="0" w:noVBand="1"/>
      </w:tblPr>
      <w:tblGrid>
        <w:gridCol w:w="2070"/>
        <w:gridCol w:w="7200"/>
      </w:tblGrid>
      <w:tr w:rsidR="008E414C" w:rsidRPr="0081498D" w14:paraId="0175DBF4" w14:textId="77777777">
        <w:tc>
          <w:tcPr>
            <w:tcW w:w="20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2E866D" w14:textId="77777777" w:rsidR="008E414C" w:rsidRPr="0029196D" w:rsidRDefault="008E414C">
            <w:pPr>
              <w:overflowPunct/>
              <w:jc w:val="center"/>
              <w:textAlignment w:val="auto"/>
              <w:rPr>
                <w:rFonts w:cstheme="minorBidi" w:hint="default"/>
                <w:color w:val="auto"/>
                <w:kern w:val="2"/>
                <w:szCs w:val="24"/>
              </w:rPr>
            </w:pPr>
            <w:r w:rsidRPr="0029196D">
              <w:rPr>
                <w:rFonts w:cstheme="minorBidi"/>
                <w:color w:val="auto"/>
                <w:kern w:val="2"/>
                <w:szCs w:val="24"/>
              </w:rPr>
              <w:t>区　分</w:t>
            </w:r>
          </w:p>
        </w:tc>
        <w:tc>
          <w:tcPr>
            <w:tcW w:w="7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E7AA1C" w14:textId="77777777" w:rsidR="008E414C" w:rsidRPr="0029196D" w:rsidRDefault="008E414C">
            <w:pPr>
              <w:overflowPunct/>
              <w:jc w:val="center"/>
              <w:textAlignment w:val="auto"/>
              <w:rPr>
                <w:rFonts w:cstheme="minorBidi" w:hint="default"/>
                <w:color w:val="auto"/>
                <w:kern w:val="2"/>
                <w:szCs w:val="24"/>
              </w:rPr>
            </w:pPr>
            <w:r w:rsidRPr="0029196D">
              <w:rPr>
                <w:rFonts w:cstheme="minorBidi"/>
                <w:color w:val="auto"/>
                <w:kern w:val="2"/>
                <w:szCs w:val="24"/>
              </w:rPr>
              <w:t>内　容</w:t>
            </w:r>
          </w:p>
        </w:tc>
      </w:tr>
      <w:tr w:rsidR="008E414C" w:rsidRPr="0081498D" w14:paraId="7C20E339" w14:textId="77777777">
        <w:tc>
          <w:tcPr>
            <w:tcW w:w="20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83C2C9"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謝　金</w:t>
            </w:r>
          </w:p>
          <w:p w14:paraId="56D453C3" w14:textId="77777777" w:rsidR="008E414C" w:rsidRPr="0029196D" w:rsidRDefault="008E414C">
            <w:pPr>
              <w:overflowPunct/>
              <w:textAlignment w:val="auto"/>
              <w:rPr>
                <w:rFonts w:cstheme="minorBidi" w:hint="default"/>
                <w:color w:val="auto"/>
                <w:kern w:val="2"/>
                <w:szCs w:val="24"/>
              </w:rPr>
            </w:pPr>
          </w:p>
          <w:p w14:paraId="2A9E54C4" w14:textId="77777777" w:rsidR="008E414C" w:rsidRPr="0029196D" w:rsidRDefault="008E414C">
            <w:pPr>
              <w:overflowPunct/>
              <w:textAlignment w:val="auto"/>
              <w:rPr>
                <w:rFonts w:cstheme="minorBidi" w:hint="default"/>
                <w:color w:val="auto"/>
                <w:kern w:val="2"/>
                <w:szCs w:val="24"/>
              </w:rPr>
            </w:pPr>
          </w:p>
          <w:p w14:paraId="1726BB2C" w14:textId="77777777" w:rsidR="008E414C" w:rsidRPr="0029196D" w:rsidRDefault="008E414C">
            <w:pPr>
              <w:overflowPunct/>
              <w:textAlignment w:val="auto"/>
              <w:rPr>
                <w:rFonts w:cstheme="minorBidi" w:hint="default"/>
                <w:color w:val="auto"/>
                <w:kern w:val="2"/>
                <w:szCs w:val="24"/>
              </w:rPr>
            </w:pPr>
          </w:p>
          <w:p w14:paraId="43E743E7" w14:textId="77777777" w:rsidR="008E414C" w:rsidRPr="0029196D" w:rsidRDefault="008E414C">
            <w:pPr>
              <w:overflowPunct/>
              <w:textAlignment w:val="auto"/>
              <w:rPr>
                <w:rFonts w:cstheme="minorBidi" w:hint="default"/>
                <w:color w:val="auto"/>
                <w:kern w:val="2"/>
                <w:szCs w:val="24"/>
              </w:rPr>
            </w:pPr>
          </w:p>
          <w:p w14:paraId="1A24C23F" w14:textId="77777777" w:rsidR="008E414C" w:rsidRPr="0029196D" w:rsidRDefault="008E414C">
            <w:pPr>
              <w:overflowPunct/>
              <w:textAlignment w:val="auto"/>
              <w:rPr>
                <w:rFonts w:cstheme="minorBidi" w:hint="default"/>
                <w:color w:val="auto"/>
                <w:kern w:val="2"/>
                <w:szCs w:val="24"/>
              </w:rPr>
            </w:pPr>
          </w:p>
          <w:p w14:paraId="0F3CAFC0" w14:textId="77777777" w:rsidR="008E414C" w:rsidRPr="0029196D" w:rsidRDefault="008E414C">
            <w:pPr>
              <w:overflowPunct/>
              <w:textAlignment w:val="auto"/>
              <w:rPr>
                <w:rFonts w:cstheme="minorBidi" w:hint="default"/>
                <w:color w:val="auto"/>
                <w:kern w:val="2"/>
                <w:szCs w:val="24"/>
              </w:rPr>
            </w:pPr>
          </w:p>
          <w:p w14:paraId="262F0975" w14:textId="77777777" w:rsidR="008E414C" w:rsidRPr="0029196D" w:rsidRDefault="008E414C">
            <w:pPr>
              <w:overflowPunct/>
              <w:textAlignment w:val="auto"/>
              <w:rPr>
                <w:rFonts w:cstheme="minorBidi" w:hint="default"/>
                <w:color w:val="auto"/>
                <w:kern w:val="2"/>
                <w:szCs w:val="24"/>
              </w:rPr>
            </w:pPr>
          </w:p>
          <w:p w14:paraId="758A8386"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旅　費</w:t>
            </w:r>
          </w:p>
          <w:p w14:paraId="286C313B" w14:textId="77777777" w:rsidR="008E414C" w:rsidRPr="0029196D" w:rsidRDefault="008E414C">
            <w:pPr>
              <w:overflowPunct/>
              <w:textAlignment w:val="auto"/>
              <w:rPr>
                <w:rFonts w:cstheme="minorBidi" w:hint="default"/>
                <w:color w:val="auto"/>
                <w:kern w:val="2"/>
                <w:szCs w:val="24"/>
              </w:rPr>
            </w:pPr>
          </w:p>
          <w:p w14:paraId="59A97F65" w14:textId="0FAFB41E" w:rsidR="008E414C" w:rsidRDefault="008E414C">
            <w:pPr>
              <w:overflowPunct/>
              <w:textAlignment w:val="auto"/>
              <w:rPr>
                <w:rFonts w:cstheme="minorBidi" w:hint="default"/>
                <w:color w:val="auto"/>
                <w:kern w:val="2"/>
                <w:szCs w:val="24"/>
              </w:rPr>
            </w:pPr>
            <w:r w:rsidRPr="00903343">
              <w:rPr>
                <w:rFonts w:cs="ＭＳ ゴシック"/>
                <w:noProof/>
                <w:color w:val="auto"/>
                <w:szCs w:val="24"/>
              </w:rPr>
              <mc:AlternateContent>
                <mc:Choice Requires="wps">
                  <w:drawing>
                    <wp:anchor distT="0" distB="0" distL="114300" distR="114300" simplePos="0" relativeHeight="251658248" behindDoc="0" locked="0" layoutInCell="1" allowOverlap="1" wp14:anchorId="0DED8711" wp14:editId="6C635EF4">
                      <wp:simplePos x="0" y="0"/>
                      <wp:positionH relativeFrom="column">
                        <wp:posOffset>-42545</wp:posOffset>
                      </wp:positionH>
                      <wp:positionV relativeFrom="paragraph">
                        <wp:posOffset>210185</wp:posOffset>
                      </wp:positionV>
                      <wp:extent cx="5890260"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22" style="position:absolute;left:0;text-align:left;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3.35pt,16.55pt" to="460.45pt,16.55pt" w14:anchorId="4AA0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">
                      <v:stroke joinstyle="miter"/>
                    </v:line>
                  </w:pict>
                </mc:Fallback>
              </mc:AlternateContent>
            </w:r>
          </w:p>
          <w:p w14:paraId="56893329"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賃　金</w:t>
            </w:r>
          </w:p>
          <w:p w14:paraId="687C9431" w14:textId="77777777" w:rsidR="008E414C" w:rsidRPr="0029196D" w:rsidRDefault="008E414C">
            <w:pPr>
              <w:overflowPunct/>
              <w:textAlignment w:val="auto"/>
              <w:rPr>
                <w:rFonts w:cstheme="minorBidi" w:hint="default"/>
                <w:color w:val="auto"/>
                <w:kern w:val="2"/>
                <w:szCs w:val="24"/>
              </w:rPr>
            </w:pPr>
          </w:p>
          <w:p w14:paraId="0E4E1603" w14:textId="77777777" w:rsidR="008E414C" w:rsidRPr="0029196D" w:rsidRDefault="008E414C">
            <w:pPr>
              <w:overflowPunct/>
              <w:textAlignment w:val="auto"/>
              <w:rPr>
                <w:rFonts w:cstheme="minorBidi" w:hint="default"/>
                <w:color w:val="auto"/>
                <w:kern w:val="2"/>
                <w:szCs w:val="24"/>
              </w:rPr>
            </w:pPr>
          </w:p>
          <w:p w14:paraId="64AF2E61" w14:textId="77777777" w:rsidR="008E414C" w:rsidRPr="0029196D" w:rsidRDefault="008E414C">
            <w:pPr>
              <w:overflowPunct/>
              <w:textAlignment w:val="auto"/>
              <w:rPr>
                <w:rFonts w:cstheme="minorBidi" w:hint="default"/>
                <w:color w:val="auto"/>
                <w:kern w:val="2"/>
                <w:szCs w:val="24"/>
              </w:rPr>
            </w:pPr>
          </w:p>
          <w:p w14:paraId="2F932F68" w14:textId="77777777" w:rsidR="008E414C" w:rsidRPr="0029196D" w:rsidRDefault="008E414C">
            <w:pPr>
              <w:overflowPunct/>
              <w:textAlignment w:val="auto"/>
              <w:rPr>
                <w:rFonts w:cstheme="minorBidi" w:hint="default"/>
                <w:color w:val="auto"/>
                <w:kern w:val="2"/>
                <w:szCs w:val="24"/>
              </w:rPr>
            </w:pPr>
          </w:p>
          <w:p w14:paraId="3C8E7F66" w14:textId="77777777" w:rsidR="008E414C" w:rsidRPr="0029196D" w:rsidRDefault="008E414C">
            <w:pPr>
              <w:overflowPunct/>
              <w:textAlignment w:val="auto"/>
              <w:rPr>
                <w:rFonts w:cstheme="minorBidi" w:hint="default"/>
                <w:color w:val="auto"/>
                <w:kern w:val="2"/>
                <w:szCs w:val="24"/>
              </w:rPr>
            </w:pPr>
          </w:p>
          <w:p w14:paraId="41BA44FF" w14:textId="77777777" w:rsidR="008E414C" w:rsidRPr="0029196D" w:rsidRDefault="008E414C">
            <w:pPr>
              <w:overflowPunct/>
              <w:textAlignment w:val="auto"/>
              <w:rPr>
                <w:rFonts w:cstheme="minorBidi" w:hint="default"/>
                <w:color w:val="auto"/>
                <w:kern w:val="2"/>
                <w:szCs w:val="24"/>
              </w:rPr>
            </w:pPr>
          </w:p>
          <w:p w14:paraId="21F5B56B" w14:textId="77777777" w:rsidR="008E414C" w:rsidRPr="0029196D" w:rsidRDefault="008E414C">
            <w:pPr>
              <w:overflowPunct/>
              <w:textAlignment w:val="auto"/>
              <w:rPr>
                <w:rFonts w:cstheme="minorBidi" w:hint="default"/>
                <w:color w:val="auto"/>
                <w:kern w:val="2"/>
                <w:szCs w:val="24"/>
              </w:rPr>
            </w:pPr>
          </w:p>
          <w:p w14:paraId="6A3D87FC" w14:textId="77777777" w:rsidR="008E414C" w:rsidRPr="0029196D" w:rsidRDefault="008E414C">
            <w:pPr>
              <w:overflowPunct/>
              <w:textAlignment w:val="auto"/>
              <w:rPr>
                <w:rFonts w:cstheme="minorBidi" w:hint="default"/>
                <w:color w:val="auto"/>
                <w:kern w:val="2"/>
                <w:szCs w:val="24"/>
              </w:rPr>
            </w:pPr>
          </w:p>
          <w:p w14:paraId="5596BEA3" w14:textId="77777777" w:rsidR="008E414C" w:rsidRPr="0029196D" w:rsidRDefault="008E414C">
            <w:pPr>
              <w:overflowPunct/>
              <w:textAlignment w:val="auto"/>
              <w:rPr>
                <w:rFonts w:cstheme="minorBidi" w:hint="default"/>
                <w:color w:val="auto"/>
                <w:kern w:val="2"/>
                <w:szCs w:val="24"/>
              </w:rPr>
            </w:pPr>
          </w:p>
          <w:p w14:paraId="131C693B" w14:textId="77777777" w:rsidR="008E414C" w:rsidRPr="0029196D" w:rsidRDefault="008E414C">
            <w:pPr>
              <w:overflowPunct/>
              <w:textAlignment w:val="auto"/>
              <w:rPr>
                <w:rFonts w:cstheme="minorBidi" w:hint="default"/>
                <w:color w:val="auto"/>
                <w:kern w:val="2"/>
                <w:szCs w:val="24"/>
              </w:rPr>
            </w:pPr>
          </w:p>
          <w:p w14:paraId="43FDB322" w14:textId="77777777" w:rsidR="008E414C" w:rsidRPr="0029196D" w:rsidRDefault="008E414C">
            <w:pPr>
              <w:overflowPunct/>
              <w:textAlignment w:val="auto"/>
              <w:rPr>
                <w:rFonts w:cstheme="minorBidi" w:hint="default"/>
                <w:color w:val="auto"/>
                <w:kern w:val="2"/>
                <w:szCs w:val="24"/>
              </w:rPr>
            </w:pPr>
          </w:p>
          <w:p w14:paraId="76CDE9C1" w14:textId="77777777" w:rsidR="008E414C" w:rsidRPr="0029196D" w:rsidRDefault="008E414C">
            <w:pPr>
              <w:overflowPunct/>
              <w:textAlignment w:val="auto"/>
              <w:rPr>
                <w:rFonts w:cstheme="minorBidi" w:hint="default"/>
                <w:color w:val="auto"/>
                <w:kern w:val="2"/>
                <w:szCs w:val="24"/>
              </w:rPr>
            </w:pPr>
          </w:p>
          <w:p w14:paraId="548D791D" w14:textId="77777777" w:rsidR="008E414C" w:rsidRPr="0029196D" w:rsidRDefault="008E414C">
            <w:pPr>
              <w:overflowPunct/>
              <w:textAlignment w:val="auto"/>
              <w:rPr>
                <w:rFonts w:cstheme="minorBidi" w:hint="default"/>
                <w:color w:val="auto"/>
                <w:kern w:val="2"/>
                <w:szCs w:val="24"/>
              </w:rPr>
            </w:pPr>
          </w:p>
          <w:p w14:paraId="526C2BDE" w14:textId="77777777" w:rsidR="008E414C" w:rsidRPr="0029196D" w:rsidRDefault="008E414C">
            <w:pPr>
              <w:overflowPunct/>
              <w:textAlignment w:val="auto"/>
              <w:rPr>
                <w:rFonts w:cstheme="minorBidi" w:hint="default"/>
                <w:color w:val="auto"/>
                <w:kern w:val="2"/>
                <w:szCs w:val="24"/>
              </w:rPr>
            </w:pPr>
          </w:p>
          <w:p w14:paraId="1ADBD7CA" w14:textId="77777777" w:rsidR="008E414C" w:rsidRPr="0029196D" w:rsidRDefault="008E414C">
            <w:pPr>
              <w:overflowPunct/>
              <w:textAlignment w:val="auto"/>
              <w:rPr>
                <w:rFonts w:cstheme="minorBidi" w:hint="default"/>
                <w:color w:val="auto"/>
                <w:kern w:val="2"/>
                <w:szCs w:val="24"/>
              </w:rPr>
            </w:pPr>
          </w:p>
          <w:p w14:paraId="7EF228AF" w14:textId="77777777" w:rsidR="008E414C" w:rsidRPr="0029196D" w:rsidRDefault="008E414C">
            <w:pPr>
              <w:overflowPunct/>
              <w:textAlignment w:val="auto"/>
              <w:rPr>
                <w:rFonts w:cstheme="minorBidi" w:hint="default"/>
                <w:color w:val="auto"/>
                <w:kern w:val="2"/>
                <w:szCs w:val="24"/>
              </w:rPr>
            </w:pPr>
          </w:p>
          <w:p w14:paraId="2B0FCCA5" w14:textId="77777777" w:rsidR="008E414C" w:rsidRPr="0029196D" w:rsidRDefault="008E414C">
            <w:pPr>
              <w:overflowPunct/>
              <w:textAlignment w:val="auto"/>
              <w:rPr>
                <w:rFonts w:cs="Times New Roman" w:hint="default"/>
                <w:color w:val="auto"/>
                <w:kern w:val="2"/>
                <w:szCs w:val="24"/>
              </w:rPr>
            </w:pPr>
          </w:p>
          <w:p w14:paraId="182A8E37" w14:textId="77777777" w:rsidR="008E414C" w:rsidRPr="0029196D" w:rsidRDefault="008E414C">
            <w:pPr>
              <w:overflowPunct/>
              <w:textAlignment w:val="auto"/>
              <w:rPr>
                <w:rFonts w:cs="Times New Roman" w:hint="default"/>
                <w:color w:val="auto"/>
                <w:kern w:val="2"/>
                <w:szCs w:val="24"/>
              </w:rPr>
            </w:pPr>
          </w:p>
          <w:p w14:paraId="339E9744" w14:textId="77777777" w:rsidR="008E414C" w:rsidRDefault="008E414C">
            <w:pPr>
              <w:overflowPunct/>
              <w:textAlignment w:val="auto"/>
              <w:rPr>
                <w:rFonts w:cs="Times New Roman" w:hint="default"/>
                <w:color w:val="auto"/>
                <w:kern w:val="2"/>
                <w:szCs w:val="24"/>
              </w:rPr>
            </w:pPr>
          </w:p>
          <w:p w14:paraId="1A518A8F" w14:textId="77777777" w:rsidR="003613A9" w:rsidRDefault="003613A9">
            <w:pPr>
              <w:overflowPunct/>
              <w:ind w:left="2402"/>
              <w:textAlignment w:val="auto"/>
              <w:rPr>
                <w:rFonts w:cs="Times New Roman" w:hint="default"/>
                <w:color w:val="auto"/>
                <w:kern w:val="2"/>
                <w:szCs w:val="24"/>
              </w:rPr>
            </w:pPr>
          </w:p>
          <w:p w14:paraId="661DE9E3" w14:textId="7E5191C1" w:rsidR="008E414C" w:rsidRPr="0029196D" w:rsidRDefault="008E414C">
            <w:pPr>
              <w:overflowPunct/>
              <w:textAlignment w:val="auto"/>
              <w:rPr>
                <w:rFonts w:cs="Times New Roman" w:hint="default"/>
                <w:color w:val="auto"/>
                <w:kern w:val="2"/>
                <w:szCs w:val="24"/>
              </w:rPr>
            </w:pPr>
            <w:r w:rsidRPr="00903343">
              <w:rPr>
                <w:rFonts w:cs="ＭＳ ゴシック"/>
                <w:noProof/>
                <w:color w:val="auto"/>
                <w:szCs w:val="24"/>
              </w:rPr>
              <mc:AlternateContent>
                <mc:Choice Requires="wps">
                  <w:drawing>
                    <wp:anchor distT="0" distB="0" distL="114300" distR="114300" simplePos="0" relativeHeight="251658249" behindDoc="0" locked="0" layoutInCell="1" allowOverlap="1" wp14:anchorId="3B3EB74B" wp14:editId="700A8D70">
                      <wp:simplePos x="0" y="0"/>
                      <wp:positionH relativeFrom="column">
                        <wp:posOffset>-48895</wp:posOffset>
                      </wp:positionH>
                      <wp:positionV relativeFrom="paragraph">
                        <wp:posOffset>216535</wp:posOffset>
                      </wp:positionV>
                      <wp:extent cx="589026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23" style="position:absolute;left:0;text-align:left;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3.85pt,17.05pt" to="459.95pt,17.05pt" w14:anchorId="787FA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">
                      <v:stroke joinstyle="miter"/>
                    </v:line>
                  </w:pict>
                </mc:Fallback>
              </mc:AlternateContent>
            </w:r>
          </w:p>
          <w:p w14:paraId="24A28FAB" w14:textId="77777777"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会計年度任用職員給与等</w:t>
            </w:r>
          </w:p>
          <w:p w14:paraId="0B6E63AC" w14:textId="77777777" w:rsidR="008E414C" w:rsidRPr="0029196D" w:rsidRDefault="008E414C">
            <w:pPr>
              <w:overflowPunct/>
              <w:textAlignment w:val="auto"/>
              <w:rPr>
                <w:rFonts w:cs="ＭＳ ゴシック" w:hint="default"/>
                <w:color w:val="auto"/>
                <w:szCs w:val="24"/>
              </w:rPr>
            </w:pPr>
          </w:p>
          <w:p w14:paraId="24F27B14" w14:textId="77777777" w:rsidR="008E414C" w:rsidRPr="0029196D" w:rsidRDefault="008E414C">
            <w:pPr>
              <w:overflowPunct/>
              <w:textAlignment w:val="auto"/>
              <w:rPr>
                <w:rFonts w:cstheme="minorBidi" w:hint="default"/>
                <w:color w:val="auto"/>
                <w:kern w:val="2"/>
                <w:szCs w:val="24"/>
              </w:rPr>
            </w:pPr>
          </w:p>
          <w:p w14:paraId="05686D95" w14:textId="77777777" w:rsidR="008E414C" w:rsidRPr="0029196D" w:rsidRDefault="008E414C">
            <w:pPr>
              <w:overflowPunct/>
              <w:textAlignment w:val="auto"/>
              <w:rPr>
                <w:rFonts w:cstheme="minorBidi" w:hint="default"/>
                <w:color w:val="auto"/>
                <w:kern w:val="2"/>
                <w:szCs w:val="24"/>
              </w:rPr>
            </w:pPr>
          </w:p>
          <w:p w14:paraId="1240B344" w14:textId="77777777" w:rsidR="008E414C" w:rsidRPr="0029196D" w:rsidRDefault="008E414C">
            <w:pPr>
              <w:overflowPunct/>
              <w:textAlignment w:val="auto"/>
              <w:rPr>
                <w:rFonts w:cstheme="minorBidi" w:hint="default"/>
                <w:color w:val="auto"/>
                <w:kern w:val="2"/>
                <w:szCs w:val="24"/>
              </w:rPr>
            </w:pPr>
          </w:p>
          <w:p w14:paraId="5729EBC7" w14:textId="77777777" w:rsidR="008E414C" w:rsidRDefault="008E414C">
            <w:pPr>
              <w:overflowPunct/>
              <w:textAlignment w:val="auto"/>
              <w:rPr>
                <w:rFonts w:cstheme="minorBidi" w:hint="default"/>
                <w:color w:val="auto"/>
                <w:kern w:val="2"/>
                <w:szCs w:val="24"/>
              </w:rPr>
            </w:pPr>
          </w:p>
          <w:p w14:paraId="6E5D871F" w14:textId="77777777" w:rsidR="003613A9" w:rsidRPr="0029196D" w:rsidRDefault="003613A9">
            <w:pPr>
              <w:overflowPunct/>
              <w:ind w:left="542"/>
              <w:textAlignment w:val="auto"/>
              <w:rPr>
                <w:rFonts w:cstheme="minorBidi" w:hint="default"/>
                <w:color w:val="auto"/>
                <w:kern w:val="2"/>
                <w:szCs w:val="24"/>
              </w:rPr>
            </w:pPr>
          </w:p>
          <w:p w14:paraId="0911C415" w14:textId="77777777" w:rsidR="004C2D6A" w:rsidRPr="0029196D" w:rsidRDefault="004C2D6A">
            <w:pPr>
              <w:overflowPunct/>
              <w:textAlignment w:val="auto"/>
              <w:rPr>
                <w:rFonts w:cstheme="minorBidi" w:hint="default"/>
                <w:color w:val="auto"/>
                <w:kern w:val="2"/>
                <w:szCs w:val="24"/>
              </w:rPr>
            </w:pPr>
          </w:p>
          <w:p w14:paraId="07E4791F" w14:textId="77777777" w:rsidR="008E414C" w:rsidRPr="0029196D" w:rsidRDefault="008E414C">
            <w:pPr>
              <w:overflowPunct/>
              <w:textAlignment w:val="auto"/>
              <w:rPr>
                <w:rFonts w:cstheme="minorBidi" w:hint="default"/>
                <w:color w:val="auto"/>
                <w:kern w:val="2"/>
                <w:szCs w:val="24"/>
              </w:rPr>
            </w:pPr>
            <w:r w:rsidRPr="00903343">
              <w:rPr>
                <w:rFonts w:cs="ＭＳ ゴシック"/>
                <w:noProof/>
                <w:color w:val="auto"/>
                <w:szCs w:val="24"/>
              </w:rPr>
              <mc:AlternateContent>
                <mc:Choice Requires="wps">
                  <w:drawing>
                    <wp:anchor distT="0" distB="0" distL="114300" distR="114300" simplePos="0" relativeHeight="251658250" behindDoc="0" locked="0" layoutInCell="1" allowOverlap="1" wp14:anchorId="5FE0EFAE" wp14:editId="5357D8ED">
                      <wp:simplePos x="0" y="0"/>
                      <wp:positionH relativeFrom="column">
                        <wp:posOffset>-48895</wp:posOffset>
                      </wp:positionH>
                      <wp:positionV relativeFrom="paragraph">
                        <wp:posOffset>8255</wp:posOffset>
                      </wp:positionV>
                      <wp:extent cx="589026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24" style="position:absolute;left:0;text-align:left;z-index:25165825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3.85pt,.65pt" to="459.95pt,.65pt" w14:anchorId="56CB3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">
                      <v:stroke joinstyle="miter"/>
                    </v:line>
                  </w:pict>
                </mc:Fallback>
              </mc:AlternateContent>
            </w:r>
            <w:r w:rsidRPr="0029196D">
              <w:rPr>
                <w:rFonts w:cstheme="minorBidi"/>
                <w:color w:val="auto"/>
                <w:kern w:val="2"/>
                <w:szCs w:val="24"/>
              </w:rPr>
              <w:t>備品費</w:t>
            </w:r>
          </w:p>
          <w:p w14:paraId="63074532" w14:textId="77777777" w:rsidR="008E414C" w:rsidRPr="0029196D" w:rsidRDefault="008E414C">
            <w:pPr>
              <w:overflowPunct/>
              <w:textAlignment w:val="auto"/>
              <w:rPr>
                <w:rFonts w:cstheme="minorBidi" w:hint="default"/>
                <w:color w:val="auto"/>
                <w:kern w:val="2"/>
                <w:szCs w:val="24"/>
              </w:rPr>
            </w:pPr>
          </w:p>
          <w:p w14:paraId="28F66C14" w14:textId="77777777" w:rsidR="008E414C" w:rsidRPr="0029196D" w:rsidRDefault="008E414C">
            <w:pPr>
              <w:overflowPunct/>
              <w:textAlignment w:val="auto"/>
              <w:rPr>
                <w:rFonts w:cstheme="minorBidi" w:hint="default"/>
                <w:color w:val="auto"/>
                <w:kern w:val="2"/>
                <w:szCs w:val="24"/>
              </w:rPr>
            </w:pPr>
            <w:r w:rsidRPr="00903343">
              <w:rPr>
                <w:rFonts w:cs="ＭＳ ゴシック"/>
                <w:noProof/>
                <w:color w:val="auto"/>
                <w:szCs w:val="24"/>
              </w:rPr>
              <mc:AlternateContent>
                <mc:Choice Requires="wps">
                  <w:drawing>
                    <wp:anchor distT="0" distB="0" distL="114300" distR="114300" simplePos="0" relativeHeight="251658251" behindDoc="0" locked="0" layoutInCell="1" allowOverlap="1" wp14:anchorId="6C29D975" wp14:editId="1C8843C9">
                      <wp:simplePos x="0" y="0"/>
                      <wp:positionH relativeFrom="column">
                        <wp:posOffset>-48895</wp:posOffset>
                      </wp:positionH>
                      <wp:positionV relativeFrom="paragraph">
                        <wp:posOffset>217805</wp:posOffset>
                      </wp:positionV>
                      <wp:extent cx="5890260"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25" style="position:absolute;left:0;text-align:left;z-index:25165825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3.85pt,17.15pt" to="459.95pt,17.15pt" w14:anchorId="5833E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">
                      <v:stroke joinstyle="miter"/>
                    </v:line>
                  </w:pict>
                </mc:Fallback>
              </mc:AlternateContent>
            </w:r>
          </w:p>
          <w:p w14:paraId="109CF7BC"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消耗品費</w:t>
            </w:r>
          </w:p>
          <w:p w14:paraId="70D8B12C" w14:textId="77777777" w:rsidR="008E414C" w:rsidRPr="0029196D" w:rsidRDefault="008E414C">
            <w:pPr>
              <w:overflowPunct/>
              <w:textAlignment w:val="auto"/>
              <w:rPr>
                <w:rFonts w:cstheme="minorBidi" w:hint="default"/>
                <w:color w:val="auto"/>
                <w:kern w:val="2"/>
                <w:szCs w:val="24"/>
              </w:rPr>
            </w:pPr>
          </w:p>
          <w:p w14:paraId="4411E8EF" w14:textId="77777777" w:rsidR="008E414C" w:rsidRPr="0029196D" w:rsidRDefault="008E414C">
            <w:pPr>
              <w:overflowPunct/>
              <w:textAlignment w:val="auto"/>
              <w:rPr>
                <w:rFonts w:cstheme="minorBidi" w:hint="default"/>
                <w:color w:val="auto"/>
                <w:kern w:val="2"/>
                <w:szCs w:val="24"/>
              </w:rPr>
            </w:pPr>
            <w:r w:rsidRPr="00903343">
              <w:rPr>
                <w:rFonts w:cs="ＭＳ ゴシック"/>
                <w:noProof/>
                <w:color w:val="auto"/>
                <w:szCs w:val="24"/>
              </w:rPr>
              <mc:AlternateContent>
                <mc:Choice Requires="wps">
                  <w:drawing>
                    <wp:anchor distT="0" distB="0" distL="114300" distR="114300" simplePos="0" relativeHeight="251658252" behindDoc="0" locked="0" layoutInCell="1" allowOverlap="1" wp14:anchorId="329D2740" wp14:editId="51F782B0">
                      <wp:simplePos x="0" y="0"/>
                      <wp:positionH relativeFrom="column">
                        <wp:posOffset>-48895</wp:posOffset>
                      </wp:positionH>
                      <wp:positionV relativeFrom="paragraph">
                        <wp:posOffset>222885</wp:posOffset>
                      </wp:positionV>
                      <wp:extent cx="5890260"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26" style="position:absolute;left:0;text-align:left;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3.85pt,17.55pt" to="459.95pt,17.55pt" w14:anchorId="7F9BC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">
                      <v:stroke joinstyle="miter"/>
                    </v:line>
                  </w:pict>
                </mc:Fallback>
              </mc:AlternateContent>
            </w:r>
          </w:p>
          <w:p w14:paraId="7E21EDB7"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印刷製本費</w:t>
            </w:r>
          </w:p>
          <w:p w14:paraId="76A97DF6" w14:textId="77777777" w:rsidR="008E414C" w:rsidRPr="0029196D" w:rsidRDefault="008E414C">
            <w:pPr>
              <w:overflowPunct/>
              <w:textAlignment w:val="auto"/>
              <w:rPr>
                <w:rFonts w:cstheme="minorBidi" w:hint="default"/>
                <w:color w:val="auto"/>
                <w:kern w:val="2"/>
                <w:szCs w:val="24"/>
              </w:rPr>
            </w:pPr>
            <w:r w:rsidRPr="00903343">
              <w:rPr>
                <w:rFonts w:cs="ＭＳ ゴシック"/>
                <w:noProof/>
                <w:color w:val="auto"/>
                <w:szCs w:val="24"/>
              </w:rPr>
              <mc:AlternateContent>
                <mc:Choice Requires="wps">
                  <w:drawing>
                    <wp:anchor distT="0" distB="0" distL="114300" distR="114300" simplePos="0" relativeHeight="251658253" behindDoc="0" locked="0" layoutInCell="1" allowOverlap="1" wp14:anchorId="1F5D7BDF" wp14:editId="6065DCFF">
                      <wp:simplePos x="0" y="0"/>
                      <wp:positionH relativeFrom="column">
                        <wp:posOffset>-48895</wp:posOffset>
                      </wp:positionH>
                      <wp:positionV relativeFrom="paragraph">
                        <wp:posOffset>210185</wp:posOffset>
                      </wp:positionV>
                      <wp:extent cx="5890260"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27"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3.85pt,16.55pt" to="459.95pt,16.55pt" w14:anchorId="0E4B1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">
                      <v:stroke joinstyle="miter"/>
                    </v:line>
                  </w:pict>
                </mc:Fallback>
              </mc:AlternateContent>
            </w:r>
          </w:p>
          <w:p w14:paraId="5F524991"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通信運搬費</w:t>
            </w:r>
          </w:p>
          <w:p w14:paraId="72DD1B9C" w14:textId="77777777" w:rsidR="008E414C" w:rsidRPr="0029196D" w:rsidRDefault="008E414C">
            <w:pPr>
              <w:overflowPunct/>
              <w:textAlignment w:val="auto"/>
              <w:rPr>
                <w:rFonts w:cstheme="minorBidi" w:hint="default"/>
                <w:color w:val="auto"/>
                <w:kern w:val="2"/>
                <w:szCs w:val="24"/>
              </w:rPr>
            </w:pPr>
          </w:p>
          <w:p w14:paraId="27792B01" w14:textId="77777777" w:rsidR="008E414C" w:rsidRPr="0029196D" w:rsidRDefault="008E414C">
            <w:pPr>
              <w:overflowPunct/>
              <w:textAlignment w:val="auto"/>
              <w:rPr>
                <w:rFonts w:cstheme="minorBidi" w:hint="default"/>
                <w:color w:val="auto"/>
                <w:kern w:val="2"/>
                <w:szCs w:val="24"/>
              </w:rPr>
            </w:pPr>
            <w:r w:rsidRPr="00903343">
              <w:rPr>
                <w:rFonts w:cs="ＭＳ ゴシック"/>
                <w:noProof/>
                <w:color w:val="auto"/>
                <w:szCs w:val="24"/>
              </w:rPr>
              <mc:AlternateContent>
                <mc:Choice Requires="wps">
                  <w:drawing>
                    <wp:anchor distT="0" distB="0" distL="114300" distR="114300" simplePos="0" relativeHeight="251658254" behindDoc="0" locked="0" layoutInCell="1" allowOverlap="1" wp14:anchorId="3EDC0B50" wp14:editId="1AAACC63">
                      <wp:simplePos x="0" y="0"/>
                      <wp:positionH relativeFrom="column">
                        <wp:posOffset>-48895</wp:posOffset>
                      </wp:positionH>
                      <wp:positionV relativeFrom="paragraph">
                        <wp:posOffset>210185</wp:posOffset>
                      </wp:positionV>
                      <wp:extent cx="589026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28" style="position:absolute;left:0;text-align:left;z-index:25165825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3.85pt,16.55pt" to="459.95pt,16.55pt" w14:anchorId="0514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">
                      <v:stroke joinstyle="miter"/>
                    </v:line>
                  </w:pict>
                </mc:Fallback>
              </mc:AlternateContent>
            </w:r>
          </w:p>
          <w:p w14:paraId="6E739E9A"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使用料及び賃借料等</w:t>
            </w:r>
          </w:p>
          <w:p w14:paraId="64986098" w14:textId="77777777" w:rsidR="008E414C" w:rsidRPr="0029196D" w:rsidRDefault="008E414C">
            <w:pPr>
              <w:overflowPunct/>
              <w:textAlignment w:val="auto"/>
              <w:rPr>
                <w:rFonts w:cstheme="minorBidi" w:hint="default"/>
                <w:color w:val="auto"/>
                <w:kern w:val="2"/>
                <w:szCs w:val="24"/>
              </w:rPr>
            </w:pPr>
          </w:p>
          <w:p w14:paraId="394E3293" w14:textId="77777777" w:rsidR="005F1225" w:rsidRDefault="005F1225">
            <w:pPr>
              <w:overflowPunct/>
              <w:ind w:left="1463"/>
              <w:textAlignment w:val="auto"/>
              <w:rPr>
                <w:rFonts w:cstheme="minorBidi" w:hint="default"/>
                <w:color w:val="auto"/>
                <w:kern w:val="2"/>
                <w:szCs w:val="24"/>
              </w:rPr>
            </w:pPr>
          </w:p>
          <w:p w14:paraId="604F35BC" w14:textId="2922DB92" w:rsidR="008E414C" w:rsidRPr="0029196D" w:rsidRDefault="008E414C">
            <w:pPr>
              <w:overflowPunct/>
              <w:textAlignment w:val="auto"/>
              <w:rPr>
                <w:rFonts w:cstheme="minorBidi" w:hint="default"/>
                <w:color w:val="auto"/>
                <w:kern w:val="2"/>
                <w:szCs w:val="24"/>
              </w:rPr>
            </w:pPr>
            <w:r w:rsidRPr="00903343">
              <w:rPr>
                <w:rFonts w:cs="ＭＳ ゴシック"/>
                <w:noProof/>
                <w:color w:val="auto"/>
                <w:szCs w:val="24"/>
              </w:rPr>
              <mc:AlternateContent>
                <mc:Choice Requires="wps">
                  <w:drawing>
                    <wp:anchor distT="0" distB="0" distL="114300" distR="114300" simplePos="0" relativeHeight="251658255" behindDoc="0" locked="0" layoutInCell="1" allowOverlap="1" wp14:anchorId="256FC104" wp14:editId="4B4C8221">
                      <wp:simplePos x="0" y="0"/>
                      <wp:positionH relativeFrom="column">
                        <wp:posOffset>-48895</wp:posOffset>
                      </wp:positionH>
                      <wp:positionV relativeFrom="paragraph">
                        <wp:posOffset>217805</wp:posOffset>
                      </wp:positionV>
                      <wp:extent cx="589026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29" style="position:absolute;left:0;text-align:left;z-index:251658255;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3.85pt,17.15pt" to="459.95pt,17.15pt" w14:anchorId="50BDE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">
                      <v:stroke joinstyle="miter"/>
                    </v:line>
                  </w:pict>
                </mc:Fallback>
              </mc:AlternateContent>
            </w:r>
          </w:p>
          <w:p w14:paraId="59CD4CFB"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役務費</w:t>
            </w:r>
          </w:p>
          <w:p w14:paraId="411781D4" w14:textId="77777777" w:rsidR="008E414C" w:rsidRPr="0029196D" w:rsidRDefault="008E414C">
            <w:pPr>
              <w:overflowPunct/>
              <w:textAlignment w:val="auto"/>
              <w:rPr>
                <w:rFonts w:cstheme="minorBidi" w:hint="default"/>
                <w:color w:val="auto"/>
                <w:kern w:val="2"/>
                <w:szCs w:val="24"/>
              </w:rPr>
            </w:pPr>
            <w:r w:rsidRPr="00903343">
              <w:rPr>
                <w:rFonts w:cs="ＭＳ ゴシック"/>
                <w:noProof/>
                <w:color w:val="auto"/>
                <w:szCs w:val="24"/>
              </w:rPr>
              <mc:AlternateContent>
                <mc:Choice Requires="wps">
                  <w:drawing>
                    <wp:anchor distT="0" distB="0" distL="114300" distR="114300" simplePos="0" relativeHeight="251658256" behindDoc="0" locked="0" layoutInCell="1" allowOverlap="1" wp14:anchorId="5129175C" wp14:editId="3072096D">
                      <wp:simplePos x="0" y="0"/>
                      <wp:positionH relativeFrom="column">
                        <wp:posOffset>-48895</wp:posOffset>
                      </wp:positionH>
                      <wp:positionV relativeFrom="paragraph">
                        <wp:posOffset>233045</wp:posOffset>
                      </wp:positionV>
                      <wp:extent cx="5890260" cy="0"/>
                      <wp:effectExtent l="0" t="0" r="0" b="0"/>
                      <wp:wrapNone/>
                      <wp:docPr id="30" name="直線コネクタ 30"/>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30"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3.85pt,18.35pt" to="459.95pt,18.35pt" w14:anchorId="22006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">
                      <v:stroke joinstyle="miter"/>
                    </v:line>
                  </w:pict>
                </mc:Fallback>
              </mc:AlternateContent>
            </w:r>
          </w:p>
          <w:p w14:paraId="4C89E28B" w14:textId="77777777" w:rsidR="004C2D6A" w:rsidRDefault="008E414C" w:rsidP="0072109C">
            <w:pPr>
              <w:overflowPunct/>
              <w:textAlignment w:val="auto"/>
              <w:rPr>
                <w:rFonts w:cstheme="minorBidi" w:hint="default"/>
                <w:color w:val="auto"/>
                <w:kern w:val="2"/>
                <w:szCs w:val="24"/>
              </w:rPr>
            </w:pPr>
            <w:r w:rsidRPr="0029196D">
              <w:rPr>
                <w:rFonts w:cstheme="minorBidi"/>
                <w:color w:val="auto"/>
                <w:kern w:val="2"/>
                <w:szCs w:val="24"/>
              </w:rPr>
              <w:t>委託費</w:t>
            </w:r>
          </w:p>
          <w:p w14:paraId="4B6C160E" w14:textId="579A10F8" w:rsidR="008E414C" w:rsidRPr="0029196D" w:rsidRDefault="008E414C">
            <w:pPr>
              <w:overflowPunct/>
              <w:ind w:left="181"/>
              <w:textAlignment w:val="auto"/>
              <w:rPr>
                <w:rFonts w:cstheme="minorBidi" w:hint="default"/>
                <w:color w:val="auto"/>
                <w:kern w:val="2"/>
                <w:szCs w:val="24"/>
              </w:rPr>
            </w:pPr>
            <w:r w:rsidRPr="00903343">
              <w:rPr>
                <w:rFonts w:cs="ＭＳ ゴシック"/>
                <w:noProof/>
                <w:color w:val="auto"/>
                <w:szCs w:val="24"/>
              </w:rPr>
              <mc:AlternateContent>
                <mc:Choice Requires="wps">
                  <w:drawing>
                    <wp:anchor distT="0" distB="0" distL="114300" distR="114300" simplePos="0" relativeHeight="251658257" behindDoc="0" locked="0" layoutInCell="1" allowOverlap="1" wp14:anchorId="21E06EBF" wp14:editId="3A054830">
                      <wp:simplePos x="0" y="0"/>
                      <wp:positionH relativeFrom="column">
                        <wp:posOffset>-48895</wp:posOffset>
                      </wp:positionH>
                      <wp:positionV relativeFrom="paragraph">
                        <wp:posOffset>225425</wp:posOffset>
                      </wp:positionV>
                      <wp:extent cx="5890260"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589026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arto="http://schemas.microsoft.com/office/word/2006/arto">
                  <w:pict>
                    <v:line id="直線コネクタ 31" style="position:absolute;left:0;text-align:left;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5pt" from="-3.85pt,17.75pt" to="459.95pt,17.75pt" w14:anchorId="74833B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">
                      <v:stroke joinstyle="miter"/>
                    </v:line>
                  </w:pict>
                </mc:Fallback>
              </mc:AlternateContent>
            </w:r>
          </w:p>
          <w:p w14:paraId="0C96E71D" w14:textId="77777777" w:rsidR="008E414C" w:rsidRPr="0029196D" w:rsidRDefault="008E414C" w:rsidP="0072109C">
            <w:pPr>
              <w:overflowPunct/>
              <w:textAlignment w:val="auto"/>
              <w:rPr>
                <w:rFonts w:cstheme="minorBidi" w:hint="default"/>
                <w:color w:val="auto"/>
                <w:kern w:val="2"/>
                <w:szCs w:val="24"/>
              </w:rPr>
            </w:pPr>
            <w:r w:rsidRPr="0029196D">
              <w:rPr>
                <w:rFonts w:cstheme="minorBidi"/>
                <w:color w:val="auto"/>
                <w:kern w:val="2"/>
                <w:szCs w:val="24"/>
              </w:rPr>
              <w:t>その他</w:t>
            </w:r>
          </w:p>
          <w:p w14:paraId="142CF6B7" w14:textId="77777777" w:rsidR="008E414C" w:rsidRPr="0029196D" w:rsidRDefault="008E414C">
            <w:pPr>
              <w:overflowPunct/>
              <w:ind w:left="181"/>
              <w:textAlignment w:val="auto"/>
              <w:rPr>
                <w:rFonts w:cstheme="minorBidi" w:hint="default"/>
                <w:color w:val="auto"/>
                <w:kern w:val="2"/>
                <w:szCs w:val="24"/>
              </w:rPr>
            </w:pPr>
          </w:p>
        </w:tc>
        <w:tc>
          <w:tcPr>
            <w:tcW w:w="7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018048" w14:textId="77777777" w:rsidR="008E414C" w:rsidRPr="0029196D" w:rsidRDefault="008E414C">
            <w:pPr>
              <w:overflowPunct/>
              <w:textAlignment w:val="auto"/>
              <w:rPr>
                <w:rFonts w:cs="Times New Roman" w:hint="default"/>
                <w:color w:val="auto"/>
                <w:kern w:val="2"/>
                <w:szCs w:val="24"/>
              </w:rPr>
            </w:pPr>
            <w:r w:rsidRPr="0029196D">
              <w:rPr>
                <w:rFonts w:cstheme="minorBidi"/>
                <w:color w:val="auto"/>
                <w:kern w:val="2"/>
                <w:szCs w:val="24"/>
              </w:rPr>
              <w:lastRenderedPageBreak/>
              <w:t xml:space="preserve">　</w:t>
            </w:r>
            <w:r w:rsidRPr="0029196D">
              <w:rPr>
                <w:rFonts w:cs="Times New Roman"/>
                <w:color w:val="auto"/>
                <w:kern w:val="2"/>
                <w:szCs w:val="24"/>
              </w:rPr>
              <w:t>事業を実施するために必要となる専門知識の提供、資料整理、事務補助、資料収集等の協力者に対する謝礼に要する経費。</w:t>
            </w:r>
          </w:p>
          <w:p w14:paraId="00A30DAC" w14:textId="77777777"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 xml:space="preserve">　謝金の単価については、業務の内容に応じた常識の範囲を超えない妥当な根拠に基づき設定すること。</w:t>
            </w:r>
          </w:p>
          <w:p w14:paraId="0A5025DA" w14:textId="77777777"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 xml:space="preserve">　なお、設定された単価が妥当であるかを精査するため、謝金の単価の設定根拠となる資料を申請の際に添付するものとする。</w:t>
            </w:r>
          </w:p>
          <w:p w14:paraId="3FC8CFAC" w14:textId="52380DD0"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 xml:space="preserve">　また、</w:t>
            </w:r>
            <w:r w:rsidRPr="0029196D" w:rsidDel="00426743">
              <w:rPr>
                <w:rFonts w:cs="Times New Roman"/>
                <w:color w:val="auto"/>
                <w:kern w:val="2"/>
                <w:szCs w:val="24"/>
              </w:rPr>
              <w:t>取組主体</w:t>
            </w:r>
            <w:r w:rsidRPr="0029196D">
              <w:rPr>
                <w:rFonts w:cs="Times New Roman"/>
                <w:color w:val="auto"/>
                <w:kern w:val="2"/>
                <w:szCs w:val="24"/>
              </w:rPr>
              <w:t>等の事業に参画する者に対しては、謝金を支払うことはできない。</w:t>
            </w:r>
          </w:p>
          <w:p w14:paraId="15D3D6A9" w14:textId="349D799D"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 xml:space="preserve">　事業を実施するために必要な研修実施、資料収集、各種調査、打合せ等に要する経費。</w:t>
            </w:r>
            <w:r w:rsidRPr="0029196D" w:rsidDel="00426743">
              <w:rPr>
                <w:rFonts w:cstheme="minorBidi"/>
                <w:color w:val="auto"/>
                <w:kern w:val="2"/>
                <w:szCs w:val="24"/>
              </w:rPr>
              <w:t>取組主体</w:t>
            </w:r>
            <w:r w:rsidRPr="0029196D">
              <w:rPr>
                <w:rFonts w:cstheme="minorBidi"/>
                <w:color w:val="auto"/>
                <w:kern w:val="2"/>
                <w:szCs w:val="24"/>
              </w:rPr>
              <w:t>に旅費の支給に関する規程等がある場合は、当該規程によることができるものとする。</w:t>
            </w:r>
          </w:p>
          <w:p w14:paraId="7ADED307" w14:textId="77777777" w:rsidR="008E414C" w:rsidRPr="0029196D" w:rsidRDefault="008E414C">
            <w:pPr>
              <w:overflowPunct/>
              <w:textAlignment w:val="auto"/>
              <w:rPr>
                <w:rFonts w:cs="Times New Roman" w:hint="default"/>
                <w:color w:val="auto"/>
                <w:kern w:val="2"/>
                <w:szCs w:val="24"/>
              </w:rPr>
            </w:pPr>
            <w:r w:rsidRPr="0029196D">
              <w:rPr>
                <w:rFonts w:cstheme="minorBidi"/>
                <w:color w:val="auto"/>
                <w:kern w:val="2"/>
                <w:szCs w:val="24"/>
              </w:rPr>
              <w:t xml:space="preserve">　</w:t>
            </w:r>
            <w:r w:rsidRPr="0029196D">
              <w:rPr>
                <w:rFonts w:cs="Times New Roman"/>
                <w:color w:val="auto"/>
                <w:kern w:val="2"/>
                <w:szCs w:val="24"/>
              </w:rPr>
              <w:t>事業を実施するために必要となる研修実施、資料整理、事務補助、資料収集等の業務のために臨時に雇用した者に対して支払う実働に応じた対価。雇用に伴う社会保険料等の事業主負担分などについては、「賃金」としてではなく、後述する「その他」の区分により申請すること。</w:t>
            </w:r>
          </w:p>
          <w:p w14:paraId="5152B83E" w14:textId="7D079AFC"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 xml:space="preserve">　賃金単価については、</w:t>
            </w:r>
            <w:r w:rsidRPr="0029196D" w:rsidDel="00426743">
              <w:rPr>
                <w:rFonts w:cs="Times New Roman"/>
                <w:color w:val="auto"/>
                <w:kern w:val="2"/>
                <w:szCs w:val="24"/>
              </w:rPr>
              <w:t>取組主体</w:t>
            </w:r>
            <w:r w:rsidRPr="0029196D">
              <w:rPr>
                <w:rFonts w:cs="Times New Roman"/>
                <w:color w:val="auto"/>
                <w:kern w:val="2"/>
                <w:szCs w:val="24"/>
              </w:rPr>
              <w:t>の賃金支給規則や国の規定等によるなど、業務の内容に応じた常識の範囲を超えない妥当な根拠に基づき設定すること。</w:t>
            </w:r>
          </w:p>
          <w:p w14:paraId="6D72F05F" w14:textId="4F244C9D"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 xml:space="preserve">　また、当該賃金支給規則による場合であっても、労働の対価として労働時間に応じて支払う経費以外の経費（賞与、住宅手当、退職給付金引当金等）については、除外して申請すること。</w:t>
            </w:r>
          </w:p>
          <w:p w14:paraId="6D7C6226" w14:textId="77777777"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 xml:space="preserve">　設定された単価等が妥当であるかを精査するため、賃金等の支給規則、辞令等の根拠となる資料を申請の際に添付するものとする。</w:t>
            </w:r>
          </w:p>
          <w:p w14:paraId="57CE2C89" w14:textId="77777777"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 xml:space="preserve">　賃金については、本事業の実施により新たに発生する業務についてのみ支払いの対象とし、事業実施に直接関係のない既存の業務に対する支払いはできない。</w:t>
            </w:r>
          </w:p>
          <w:p w14:paraId="1B8F70CB" w14:textId="66AF81D2"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 xml:space="preserve">　また、</w:t>
            </w:r>
            <w:r w:rsidRPr="0029196D" w:rsidDel="00426743">
              <w:rPr>
                <w:rFonts w:cs="Times New Roman"/>
                <w:color w:val="auto"/>
                <w:kern w:val="2"/>
                <w:szCs w:val="24"/>
              </w:rPr>
              <w:t>取組主体</w:t>
            </w:r>
            <w:r w:rsidRPr="0029196D">
              <w:rPr>
                <w:rFonts w:cs="Times New Roman"/>
                <w:color w:val="auto"/>
                <w:kern w:val="2"/>
                <w:szCs w:val="24"/>
              </w:rPr>
              <w:t>は、当該事業に直接従事した従事時間と作業内容を証明しなければならない。</w:t>
            </w:r>
          </w:p>
          <w:p w14:paraId="68E6DA3C" w14:textId="77777777"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 xml:space="preserve">　ただし、事業実施に直接関係する業務であっても地方公共団体の職員（会計年度任用職員を除く）、農業協同組合の正職員については、賃金を支払うことはできない。</w:t>
            </w:r>
          </w:p>
          <w:p w14:paraId="7B4F1C5D" w14:textId="77777777" w:rsidR="008E414C" w:rsidRPr="0029196D" w:rsidRDefault="008E414C" w:rsidP="000C4793">
            <w:pPr>
              <w:overflowPunct/>
              <w:textAlignment w:val="auto"/>
              <w:rPr>
                <w:rFonts w:cs="Times New Roman" w:hint="default"/>
                <w:color w:val="auto"/>
                <w:kern w:val="2"/>
                <w:szCs w:val="24"/>
              </w:rPr>
            </w:pPr>
            <w:r w:rsidRPr="0029196D">
              <w:rPr>
                <w:rFonts w:cs="Times New Roman"/>
                <w:color w:val="auto"/>
                <w:kern w:val="2"/>
                <w:szCs w:val="24"/>
              </w:rPr>
              <w:t xml:space="preserve">　地方公共団体において会計年度任用職員に任用された職員を本事業に従事させる場合については、地方公共団体が定める会計年度任用職員の給与に関する条例等の規定に基づき、給与及び手当</w:t>
            </w:r>
            <w:r w:rsidRPr="0029196D">
              <w:rPr>
                <w:rFonts w:cs="Times New Roman"/>
                <w:color w:val="auto"/>
                <w:kern w:val="2"/>
                <w:szCs w:val="24"/>
              </w:rPr>
              <w:lastRenderedPageBreak/>
              <w:t>について、本事業への従事割合に応じて助成対象とすることができる。</w:t>
            </w:r>
          </w:p>
          <w:p w14:paraId="2500238F" w14:textId="77777777" w:rsidR="008E414C" w:rsidRPr="0029196D" w:rsidRDefault="008E414C">
            <w:pPr>
              <w:overflowPunct/>
              <w:textAlignment w:val="auto"/>
              <w:rPr>
                <w:rFonts w:cs="Times New Roman" w:hint="default"/>
                <w:color w:val="auto"/>
                <w:kern w:val="2"/>
                <w:szCs w:val="24"/>
              </w:rPr>
            </w:pPr>
            <w:r w:rsidRPr="0029196D">
              <w:rPr>
                <w:rFonts w:cs="Times New Roman"/>
                <w:color w:val="auto"/>
                <w:kern w:val="2"/>
                <w:szCs w:val="24"/>
              </w:rPr>
              <w:t xml:space="preserve">　この場合、給与等が妥当であるかを精査するため、給与等に関する条例、勤務条件通知書等の根拠となる資料を申請の際に添付するとともに、会計年度任用職員の本事業への従事割合及び従事内容を証明しなければならない。</w:t>
            </w:r>
          </w:p>
          <w:p w14:paraId="1160DD86" w14:textId="77777777" w:rsidR="008E414C" w:rsidRPr="0029196D" w:rsidRDefault="008E414C">
            <w:pPr>
              <w:overflowPunct/>
              <w:textAlignment w:val="auto"/>
              <w:rPr>
                <w:rFonts w:cs="ＭＳ ゴシック" w:hint="default"/>
                <w:color w:val="auto"/>
                <w:szCs w:val="24"/>
              </w:rPr>
            </w:pPr>
            <w:r w:rsidRPr="0029196D">
              <w:rPr>
                <w:rFonts w:cstheme="minorBidi"/>
                <w:color w:val="auto"/>
                <w:kern w:val="2"/>
                <w:szCs w:val="24"/>
              </w:rPr>
              <w:t xml:space="preserve">　事業を実施するために直接必要となる取得単価が５万円以上の機器、装置、物品等の購入に必要な経費（これらの据付等にかかる経費も含む。）（リース等が困難な場合に限る）。</w:t>
            </w:r>
          </w:p>
          <w:p w14:paraId="4C1F167A"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 xml:space="preserve">　事業を実施するために必要となる取得価格が５万円未満の消耗品、消耗器材、薬品類、原材料、生産資材、各種事務用品等の調達に必要な費用。</w:t>
            </w:r>
          </w:p>
          <w:p w14:paraId="5FAE1405"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 xml:space="preserve">　事業を実施するために必要となる文書、研修資料、会議資料等の印刷製本の経費。</w:t>
            </w:r>
          </w:p>
          <w:p w14:paraId="3442EB85" w14:textId="73E5BE52"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 xml:space="preserve">　事業を実施するため追加的に必要となる電話・インターネット等の通信料、郵便料、諸物品の運賃等の経費（通常の団体運営に伴って発生する経費は含まれない）。</w:t>
            </w:r>
          </w:p>
          <w:p w14:paraId="06520FC8" w14:textId="6C2DB605"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 xml:space="preserve">　事業を実施するため追加的に必要となる教育コンテンツやサービスの使用料、カメラ、パソコン、ソフトウェア、教育機材、講義等の会場、農業用機械・</w:t>
            </w:r>
            <w:r w:rsidR="0012250F">
              <w:rPr>
                <w:rFonts w:cstheme="minorBidi"/>
                <w:color w:val="auto"/>
                <w:kern w:val="2"/>
                <w:szCs w:val="24"/>
              </w:rPr>
              <w:t>設備</w:t>
            </w:r>
            <w:r w:rsidRPr="0029196D">
              <w:rPr>
                <w:rFonts w:cstheme="minorBidi"/>
                <w:color w:val="auto"/>
                <w:kern w:val="2"/>
                <w:szCs w:val="24"/>
              </w:rPr>
              <w:t>等、移動用バス等事業用機械器具等の借料及び損料（通常の団体等の運営に伴って発生する経費は含まれない）。</w:t>
            </w:r>
          </w:p>
          <w:p w14:paraId="1534238E" w14:textId="34F3E3C3"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 xml:space="preserve">　</w:t>
            </w:r>
            <w:r w:rsidRPr="0029196D" w:rsidDel="00426743">
              <w:rPr>
                <w:rFonts w:cstheme="minorBidi"/>
                <w:color w:val="auto"/>
                <w:kern w:val="2"/>
                <w:szCs w:val="24"/>
              </w:rPr>
              <w:t>取組主体</w:t>
            </w:r>
            <w:r w:rsidRPr="0029196D">
              <w:rPr>
                <w:rFonts w:cstheme="minorBidi"/>
                <w:color w:val="auto"/>
                <w:kern w:val="2"/>
                <w:szCs w:val="24"/>
              </w:rPr>
              <w:t>が直接実施することが困難である役務（ホームページ作成、翻訳、分析等）を他の事業者等に依頼するために必要な経費。</w:t>
            </w:r>
          </w:p>
          <w:p w14:paraId="0C44C566" w14:textId="06281F68" w:rsidR="008E414C" w:rsidRPr="0029196D" w:rsidRDefault="008E414C" w:rsidP="00C94A60">
            <w:pPr>
              <w:overflowPunct/>
              <w:ind w:firstLineChars="100" w:firstLine="241"/>
              <w:textAlignment w:val="auto"/>
              <w:rPr>
                <w:rFonts w:cstheme="minorBidi" w:hint="default"/>
                <w:color w:val="auto"/>
                <w:kern w:val="2"/>
                <w:szCs w:val="24"/>
              </w:rPr>
            </w:pPr>
            <w:r w:rsidRPr="0029196D">
              <w:rPr>
                <w:rFonts w:cstheme="minorBidi"/>
                <w:color w:val="auto"/>
                <w:kern w:val="2"/>
                <w:szCs w:val="24"/>
              </w:rPr>
              <w:t>事業の交付目的たる事業の一部分（教育コンテンツの作成等）を他の事業者等に委託するために必要な経費。</w:t>
            </w:r>
          </w:p>
          <w:p w14:paraId="4555801E" w14:textId="77777777" w:rsidR="008E414C" w:rsidRPr="0029196D" w:rsidRDefault="008E414C">
            <w:pPr>
              <w:overflowPunct/>
              <w:textAlignment w:val="auto"/>
              <w:rPr>
                <w:rFonts w:cstheme="minorBidi" w:hint="default"/>
                <w:color w:val="auto"/>
                <w:kern w:val="2"/>
                <w:szCs w:val="24"/>
              </w:rPr>
            </w:pPr>
            <w:r w:rsidRPr="0029196D">
              <w:rPr>
                <w:rFonts w:cstheme="minorBidi"/>
                <w:color w:val="auto"/>
                <w:kern w:val="2"/>
                <w:szCs w:val="24"/>
              </w:rPr>
              <w:t xml:space="preserve">　事業を実施するために必要な文献等購入費、複写費、収入印紙代、社会保険料等の事業者負担分など他の費目に該当しない経費。</w:t>
            </w:r>
          </w:p>
        </w:tc>
      </w:tr>
    </w:tbl>
    <w:p w14:paraId="14BA0A3B" w14:textId="77777777" w:rsidR="008E414C" w:rsidRPr="00DD7780" w:rsidRDefault="008E414C" w:rsidP="008E414C">
      <w:pPr>
        <w:rPr>
          <w:rFonts w:hint="default"/>
          <w:color w:val="auto"/>
        </w:rPr>
      </w:pPr>
      <w:r w:rsidRPr="00DD7780">
        <w:rPr>
          <w:color w:val="auto"/>
        </w:rPr>
        <w:lastRenderedPageBreak/>
        <w:t>（注）</w:t>
      </w:r>
    </w:p>
    <w:p w14:paraId="40272B1D" w14:textId="77777777" w:rsidR="008E414C" w:rsidRPr="00DD7780" w:rsidRDefault="008E414C" w:rsidP="008E414C">
      <w:pPr>
        <w:ind w:left="241" w:hangingChars="100" w:hanging="241"/>
        <w:rPr>
          <w:rFonts w:hint="default"/>
          <w:color w:val="auto"/>
        </w:rPr>
      </w:pPr>
      <w:r w:rsidRPr="00DD7780">
        <w:rPr>
          <w:color w:val="auto"/>
        </w:rPr>
        <w:t xml:space="preserve">１　</w:t>
      </w:r>
      <w:r w:rsidRPr="00DD7780">
        <w:rPr>
          <w:rFonts w:hint="default"/>
          <w:color w:val="auto"/>
        </w:rPr>
        <w:t>補助事業等に直接従事する者の人件費の算定方法及び人件費の算定根拠となる従事日数等に係る証拠書類の整備等については、上記助成対象経費の欄に掲げる内容のほか、「補助事業等の実施に要する人件費の算定等の適正化について」（平成22年９月27日付け22経第960号農林水産省大臣官房経理課長通知）に示す方法に従うものとする。</w:t>
      </w:r>
    </w:p>
    <w:p w14:paraId="39ADBB6C" w14:textId="77777777" w:rsidR="008E414C" w:rsidRPr="0081498D" w:rsidRDefault="008E414C" w:rsidP="008E414C">
      <w:pPr>
        <w:ind w:left="284" w:hangingChars="118" w:hanging="284"/>
        <w:jc w:val="left"/>
        <w:rPr>
          <w:rFonts w:hint="default"/>
          <w:color w:val="auto"/>
        </w:rPr>
      </w:pPr>
      <w:r w:rsidRPr="00DD7780">
        <w:rPr>
          <w:color w:val="auto"/>
        </w:rPr>
        <w:t xml:space="preserve">２　</w:t>
      </w:r>
      <w:r w:rsidRPr="00DD7780">
        <w:rPr>
          <w:rFonts w:hint="default"/>
          <w:color w:val="auto"/>
        </w:rPr>
        <w:t>賃金及び謝金については、原則として、額の確定時に、申請の際に設定した単価の変更はできない。</w:t>
      </w:r>
    </w:p>
    <w:p w14:paraId="58775591" w14:textId="77777777" w:rsidR="00F1096E" w:rsidRDefault="00F1096E" w:rsidP="007F59E7">
      <w:pPr>
        <w:jc w:val="left"/>
        <w:rPr>
          <w:rFonts w:ascii="游明朝" w:hAnsi="游明朝" w:cs="ＭＳ ゴシック" w:hint="default"/>
          <w:color w:val="auto"/>
        </w:rPr>
      </w:pPr>
    </w:p>
    <w:p w14:paraId="44BB7CF8" w14:textId="77777777" w:rsidR="00F1096E" w:rsidRDefault="00F1096E" w:rsidP="0002796E">
      <w:pPr>
        <w:adjustRightInd w:val="0"/>
        <w:snapToGrid w:val="0"/>
        <w:jc w:val="left"/>
        <w:rPr>
          <w:rFonts w:ascii="游明朝" w:hAnsi="游明朝" w:cs="ＭＳ ゴシック" w:hint="default"/>
          <w:color w:val="auto"/>
        </w:rPr>
      </w:pPr>
    </w:p>
    <w:p w14:paraId="425D477B" w14:textId="77777777" w:rsidR="0007091C" w:rsidRDefault="0007091C" w:rsidP="0002796E">
      <w:pPr>
        <w:adjustRightInd w:val="0"/>
        <w:snapToGrid w:val="0"/>
        <w:jc w:val="left"/>
        <w:rPr>
          <w:rFonts w:ascii="游明朝" w:hAnsi="游明朝" w:cs="ＭＳ ゴシック" w:hint="default"/>
          <w:color w:val="auto"/>
        </w:rPr>
      </w:pPr>
    </w:p>
    <w:p w14:paraId="45A0A36B" w14:textId="2A6A2288" w:rsidR="00DD7CCE" w:rsidRPr="00DD7780" w:rsidRDefault="009E3073" w:rsidP="0002796E">
      <w:pPr>
        <w:adjustRightInd w:val="0"/>
        <w:snapToGrid w:val="0"/>
        <w:jc w:val="left"/>
        <w:rPr>
          <w:rFonts w:ascii="游明朝" w:hAnsi="游明朝" w:cs="ＭＳ ゴシック" w:hint="default"/>
          <w:color w:val="auto"/>
        </w:rPr>
      </w:pPr>
      <w:r w:rsidRPr="00DD7780">
        <w:rPr>
          <w:rFonts w:ascii="游明朝" w:hAnsi="游明朝" w:cs="ＭＳ ゴシック"/>
          <w:color w:val="auto"/>
        </w:rPr>
        <w:lastRenderedPageBreak/>
        <w:t>別表</w:t>
      </w:r>
      <w:r w:rsidR="00BA1962" w:rsidRPr="00DD7780">
        <w:rPr>
          <w:rFonts w:ascii="游明朝" w:hAnsi="游明朝" w:cs="ＭＳ ゴシック"/>
          <w:color w:val="auto"/>
        </w:rPr>
        <w:t>３</w:t>
      </w:r>
      <w:r w:rsidRPr="00DD7780">
        <w:rPr>
          <w:rFonts w:ascii="游明朝" w:hAnsi="游明朝" w:cs="ＭＳ ゴシック"/>
          <w:color w:val="auto"/>
        </w:rPr>
        <w:t>－</w:t>
      </w:r>
      <w:r w:rsidR="00754ADD">
        <w:rPr>
          <w:rFonts w:ascii="游明朝" w:hAnsi="游明朝" w:cs="ＭＳ ゴシック"/>
          <w:color w:val="auto"/>
        </w:rPr>
        <w:t>１</w:t>
      </w:r>
      <w:r w:rsidRPr="00DD7780">
        <w:rPr>
          <w:rFonts w:ascii="游明朝" w:hAnsi="游明朝" w:cs="ＭＳ ゴシック"/>
          <w:color w:val="auto"/>
        </w:rPr>
        <w:t>（第２の</w:t>
      </w:r>
      <w:r w:rsidR="00754ADD">
        <w:rPr>
          <w:rFonts w:ascii="游明朝" w:hAnsi="游明朝" w:cs="ＭＳ ゴシック"/>
          <w:color w:val="auto"/>
        </w:rPr>
        <w:t>１</w:t>
      </w:r>
      <w:r w:rsidR="0062519F" w:rsidRPr="00DD7780">
        <w:rPr>
          <w:rFonts w:ascii="游明朝" w:hAnsi="游明朝" w:cs="ＭＳ ゴシック"/>
          <w:color w:val="auto"/>
        </w:rPr>
        <w:t>から</w:t>
      </w:r>
      <w:r w:rsidR="007C3686">
        <w:rPr>
          <w:rFonts w:ascii="游明朝" w:hAnsi="游明朝" w:cs="ＭＳ ゴシック"/>
          <w:color w:val="auto"/>
        </w:rPr>
        <w:t>４</w:t>
      </w:r>
      <w:r w:rsidR="0062519F" w:rsidRPr="00DD7780">
        <w:rPr>
          <w:rFonts w:ascii="游明朝" w:hAnsi="游明朝" w:cs="ＭＳ ゴシック"/>
          <w:color w:val="auto"/>
        </w:rPr>
        <w:t>まで</w:t>
      </w:r>
      <w:r w:rsidR="009E7D68">
        <w:rPr>
          <w:rFonts w:ascii="游明朝" w:hAnsi="游明朝" w:cs="ＭＳ ゴシック"/>
          <w:color w:val="auto"/>
        </w:rPr>
        <w:t>の事業</w:t>
      </w:r>
      <w:r w:rsidRPr="00DD7780">
        <w:rPr>
          <w:rFonts w:ascii="游明朝" w:hAnsi="游明朝" w:cs="ＭＳ ゴシック"/>
          <w:color w:val="auto"/>
        </w:rPr>
        <w:t>に係る配分ポイント）</w:t>
      </w:r>
    </w:p>
    <w:tbl>
      <w:tblPr>
        <w:tblStyle w:val="af1"/>
        <w:tblW w:w="9583" w:type="dxa"/>
        <w:tblLook w:val="04A0" w:firstRow="1" w:lastRow="0" w:firstColumn="1" w:lastColumn="0" w:noHBand="0" w:noVBand="1"/>
      </w:tblPr>
      <w:tblGrid>
        <w:gridCol w:w="540"/>
        <w:gridCol w:w="1463"/>
        <w:gridCol w:w="1463"/>
        <w:gridCol w:w="5318"/>
        <w:gridCol w:w="799"/>
      </w:tblGrid>
      <w:tr w:rsidR="00DD7780" w:rsidRPr="00DD7780" w14:paraId="79C6FB8B" w14:textId="77777777" w:rsidTr="00F91141">
        <w:trPr>
          <w:trHeight w:val="306"/>
        </w:trPr>
        <w:tc>
          <w:tcPr>
            <w:tcW w:w="540" w:type="dxa"/>
            <w:hideMark/>
          </w:tcPr>
          <w:p w14:paraId="4B1FB066"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 </w:t>
            </w:r>
          </w:p>
        </w:tc>
        <w:tc>
          <w:tcPr>
            <w:tcW w:w="2926" w:type="dxa"/>
            <w:gridSpan w:val="2"/>
            <w:vAlign w:val="center"/>
            <w:hideMark/>
          </w:tcPr>
          <w:p w14:paraId="19BF04A9"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項目</w:t>
            </w:r>
          </w:p>
        </w:tc>
        <w:tc>
          <w:tcPr>
            <w:tcW w:w="5318" w:type="dxa"/>
            <w:vAlign w:val="center"/>
            <w:hideMark/>
          </w:tcPr>
          <w:p w14:paraId="5022856F"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判断基準</w:t>
            </w:r>
          </w:p>
        </w:tc>
        <w:tc>
          <w:tcPr>
            <w:tcW w:w="799" w:type="dxa"/>
            <w:vAlign w:val="center"/>
            <w:hideMark/>
          </w:tcPr>
          <w:p w14:paraId="5765DC73"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ポイント</w:t>
            </w:r>
          </w:p>
        </w:tc>
      </w:tr>
      <w:tr w:rsidR="00DD7780" w:rsidRPr="00DD7780" w14:paraId="121DA110" w14:textId="77777777" w:rsidTr="00F91141">
        <w:trPr>
          <w:trHeight w:val="612"/>
        </w:trPr>
        <w:tc>
          <w:tcPr>
            <w:tcW w:w="540" w:type="dxa"/>
            <w:vAlign w:val="center"/>
            <w:hideMark/>
          </w:tcPr>
          <w:p w14:paraId="61AD068B"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c>
          <w:tcPr>
            <w:tcW w:w="2926" w:type="dxa"/>
            <w:gridSpan w:val="2"/>
            <w:vAlign w:val="center"/>
            <w:hideMark/>
          </w:tcPr>
          <w:p w14:paraId="45E0F6DC"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地域のサポート体制</w:t>
            </w:r>
          </w:p>
        </w:tc>
        <w:tc>
          <w:tcPr>
            <w:tcW w:w="5318" w:type="dxa"/>
            <w:hideMark/>
          </w:tcPr>
          <w:p w14:paraId="626B3322"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サポート体制計画の支援分野全てについて担当機関、部署が決まっている。</w:t>
            </w:r>
          </w:p>
        </w:tc>
        <w:tc>
          <w:tcPr>
            <w:tcW w:w="799" w:type="dxa"/>
            <w:vAlign w:val="center"/>
            <w:hideMark/>
          </w:tcPr>
          <w:p w14:paraId="459577B1"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DD7780" w:rsidRPr="00DD7780" w14:paraId="4EB9AAF1" w14:textId="77777777" w:rsidTr="00F91141">
        <w:trPr>
          <w:trHeight w:val="679"/>
        </w:trPr>
        <w:tc>
          <w:tcPr>
            <w:tcW w:w="540" w:type="dxa"/>
            <w:vAlign w:val="center"/>
            <w:hideMark/>
          </w:tcPr>
          <w:p w14:paraId="15B89B89"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c>
          <w:tcPr>
            <w:tcW w:w="2926" w:type="dxa"/>
            <w:gridSpan w:val="2"/>
            <w:vAlign w:val="center"/>
            <w:hideMark/>
          </w:tcPr>
          <w:p w14:paraId="66339D80"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サポート体制計画の支援内容</w:t>
            </w:r>
          </w:p>
        </w:tc>
        <w:tc>
          <w:tcPr>
            <w:tcW w:w="5318" w:type="dxa"/>
            <w:hideMark/>
          </w:tcPr>
          <w:p w14:paraId="652E2352"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支援内容の区分毎にその他を除く全ての項目に支援内容を記載している。</w:t>
            </w:r>
          </w:p>
        </w:tc>
        <w:tc>
          <w:tcPr>
            <w:tcW w:w="799" w:type="dxa"/>
            <w:vAlign w:val="center"/>
            <w:hideMark/>
          </w:tcPr>
          <w:p w14:paraId="360DE93D"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DD7780" w:rsidRPr="00DD7780" w14:paraId="57494FD4" w14:textId="77777777" w:rsidTr="00F91141">
        <w:trPr>
          <w:trHeight w:val="809"/>
        </w:trPr>
        <w:tc>
          <w:tcPr>
            <w:tcW w:w="540" w:type="dxa"/>
            <w:vAlign w:val="center"/>
            <w:hideMark/>
          </w:tcPr>
          <w:p w14:paraId="43DFBAF7" w14:textId="29C2A010"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３</w:t>
            </w:r>
          </w:p>
        </w:tc>
        <w:tc>
          <w:tcPr>
            <w:tcW w:w="2926" w:type="dxa"/>
            <w:gridSpan w:val="2"/>
            <w:vAlign w:val="center"/>
            <w:hideMark/>
          </w:tcPr>
          <w:p w14:paraId="79146048" w14:textId="2E739681"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住居の</w:t>
            </w:r>
            <w:r w:rsidR="009E7D68">
              <w:rPr>
                <w:rFonts w:ascii="游明朝" w:hAnsi="游明朝" w:cs="ＭＳ ゴシック"/>
                <w:color w:val="auto"/>
              </w:rPr>
              <w:t>あっせん</w:t>
            </w:r>
          </w:p>
        </w:tc>
        <w:tc>
          <w:tcPr>
            <w:tcW w:w="5318" w:type="dxa"/>
            <w:hideMark/>
          </w:tcPr>
          <w:p w14:paraId="3BBA8D64" w14:textId="5BB0DCA3" w:rsidR="00DD7CCE" w:rsidRPr="00DD7780" w:rsidRDefault="007E5B5C" w:rsidP="00DD7CCE">
            <w:pPr>
              <w:adjustRightInd w:val="0"/>
              <w:snapToGrid w:val="0"/>
              <w:jc w:val="left"/>
              <w:rPr>
                <w:rFonts w:ascii="游明朝" w:hAnsi="游明朝" w:cs="ＭＳ ゴシック" w:hint="default"/>
                <w:color w:val="auto"/>
              </w:rPr>
            </w:pPr>
            <w:r>
              <w:rPr>
                <w:rFonts w:ascii="游明朝" w:hAnsi="游明朝" w:cs="ＭＳ ゴシック"/>
                <w:color w:val="auto"/>
              </w:rPr>
              <w:t>就農希望者や</w:t>
            </w:r>
            <w:r w:rsidR="00DD7CCE" w:rsidRPr="00DD7780">
              <w:rPr>
                <w:rFonts w:ascii="游明朝" w:hAnsi="游明朝" w:cs="ＭＳ ゴシック"/>
                <w:color w:val="auto"/>
              </w:rPr>
              <w:t>新規就農者が利用できる住居があらかじめ用意されている。</w:t>
            </w:r>
          </w:p>
          <w:p w14:paraId="1DBEA019" w14:textId="46F18CFC"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（用意されている物件の状態、場所等がわかる資料を添付すること）</w:t>
            </w:r>
          </w:p>
        </w:tc>
        <w:tc>
          <w:tcPr>
            <w:tcW w:w="799" w:type="dxa"/>
            <w:vAlign w:val="center"/>
            <w:hideMark/>
          </w:tcPr>
          <w:p w14:paraId="35108EF6"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r>
      <w:tr w:rsidR="00DD7780" w:rsidRPr="00DD7780" w14:paraId="6D15E7D4" w14:textId="77777777" w:rsidTr="00F91141">
        <w:trPr>
          <w:trHeight w:val="847"/>
        </w:trPr>
        <w:tc>
          <w:tcPr>
            <w:tcW w:w="540" w:type="dxa"/>
            <w:vAlign w:val="center"/>
            <w:hideMark/>
          </w:tcPr>
          <w:p w14:paraId="32885767" w14:textId="2A8360DA"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４</w:t>
            </w:r>
          </w:p>
        </w:tc>
        <w:tc>
          <w:tcPr>
            <w:tcW w:w="2926" w:type="dxa"/>
            <w:gridSpan w:val="2"/>
            <w:vAlign w:val="center"/>
            <w:hideMark/>
          </w:tcPr>
          <w:p w14:paraId="338DC6A9" w14:textId="0F99FEF3"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農地の</w:t>
            </w:r>
            <w:r w:rsidR="009E7D68">
              <w:rPr>
                <w:rFonts w:ascii="游明朝" w:hAnsi="游明朝" w:cs="ＭＳ ゴシック"/>
                <w:color w:val="auto"/>
              </w:rPr>
              <w:t>あっせん</w:t>
            </w:r>
          </w:p>
        </w:tc>
        <w:tc>
          <w:tcPr>
            <w:tcW w:w="5318" w:type="dxa"/>
            <w:hideMark/>
          </w:tcPr>
          <w:p w14:paraId="51216BEE" w14:textId="77777777" w:rsidR="00711364" w:rsidRPr="00711364" w:rsidRDefault="00711364" w:rsidP="00711364">
            <w:pPr>
              <w:adjustRightInd w:val="0"/>
              <w:snapToGrid w:val="0"/>
              <w:jc w:val="left"/>
              <w:rPr>
                <w:rFonts w:ascii="游明朝" w:hAnsi="游明朝" w:cs="ＭＳ ゴシック" w:hint="default"/>
                <w:color w:val="auto"/>
              </w:rPr>
            </w:pPr>
            <w:r w:rsidRPr="00711364">
              <w:rPr>
                <w:rFonts w:ascii="游明朝" w:hAnsi="游明朝" w:cs="ＭＳ ゴシック"/>
                <w:color w:val="auto"/>
              </w:rPr>
              <w:t>就農希望者については以下の①を、新規就農者については①及び②を満たすこと。</w:t>
            </w:r>
          </w:p>
          <w:p w14:paraId="0A365A76" w14:textId="77777777" w:rsidR="00711364" w:rsidRPr="00711364" w:rsidRDefault="00711364" w:rsidP="00711364">
            <w:pPr>
              <w:adjustRightInd w:val="0"/>
              <w:snapToGrid w:val="0"/>
              <w:jc w:val="left"/>
              <w:rPr>
                <w:rFonts w:ascii="游明朝" w:hAnsi="游明朝" w:cs="ＭＳ ゴシック" w:hint="default"/>
                <w:color w:val="auto"/>
              </w:rPr>
            </w:pPr>
            <w:r w:rsidRPr="00711364">
              <w:rPr>
                <w:rFonts w:ascii="游明朝" w:hAnsi="游明朝" w:cs="ＭＳ ゴシック"/>
                <w:color w:val="auto"/>
              </w:rPr>
              <w:t>①　地域計画の区域内に賃借権等の権利を取得できる農地があらかじめ見込まれていること。</w:t>
            </w:r>
          </w:p>
          <w:p w14:paraId="623921E7" w14:textId="77777777" w:rsidR="00711364" w:rsidRPr="00711364" w:rsidRDefault="00711364" w:rsidP="00711364">
            <w:pPr>
              <w:adjustRightInd w:val="0"/>
              <w:snapToGrid w:val="0"/>
              <w:jc w:val="left"/>
              <w:rPr>
                <w:rFonts w:ascii="游明朝" w:hAnsi="游明朝" w:cs="ＭＳ ゴシック" w:hint="default"/>
                <w:color w:val="auto"/>
              </w:rPr>
            </w:pPr>
            <w:r w:rsidRPr="00711364">
              <w:rPr>
                <w:rFonts w:ascii="游明朝" w:hAnsi="游明朝" w:cs="ＭＳ ゴシック"/>
                <w:color w:val="auto"/>
              </w:rPr>
              <w:t>②　目標地図に位置付けられ又は位置付けられる見込みであること。</w:t>
            </w:r>
          </w:p>
          <w:p w14:paraId="44D68E3C" w14:textId="77777777" w:rsidR="00711364" w:rsidRPr="00711364" w:rsidRDefault="00711364" w:rsidP="00711364">
            <w:pPr>
              <w:adjustRightInd w:val="0"/>
              <w:snapToGrid w:val="0"/>
              <w:jc w:val="left"/>
              <w:rPr>
                <w:rFonts w:ascii="游明朝" w:hAnsi="游明朝" w:cs="ＭＳ ゴシック" w:hint="default"/>
                <w:color w:val="auto"/>
              </w:rPr>
            </w:pPr>
            <w:r w:rsidRPr="00711364">
              <w:rPr>
                <w:rFonts w:ascii="游明朝" w:hAnsi="游明朝" w:cs="ＭＳ ゴシック"/>
                <w:color w:val="auto"/>
              </w:rPr>
              <w:t>なお、いずれの場合も、地域計画の策定に向けた協議を実施中の場合を含むこととする。</w:t>
            </w:r>
          </w:p>
          <w:p w14:paraId="025A1BE3" w14:textId="56E949E0" w:rsidR="00DD7CCE" w:rsidRPr="00DD7780" w:rsidRDefault="00711364" w:rsidP="00DD7CCE">
            <w:pPr>
              <w:adjustRightInd w:val="0"/>
              <w:snapToGrid w:val="0"/>
              <w:jc w:val="left"/>
              <w:rPr>
                <w:rFonts w:ascii="游明朝" w:hAnsi="游明朝" w:cs="ＭＳ ゴシック" w:hint="default"/>
                <w:color w:val="auto"/>
              </w:rPr>
            </w:pPr>
            <w:r w:rsidRPr="00711364">
              <w:rPr>
                <w:rFonts w:ascii="游明朝" w:hAnsi="游明朝" w:cs="ＭＳ ゴシック"/>
                <w:color w:val="auto"/>
              </w:rPr>
              <w:t>（用意している農地について、あっせんを受ける者にその利用状況等の現況や営農条件等を説明する資料、①又は②のことが</w:t>
            </w:r>
            <w:r w:rsidR="00624C11">
              <w:rPr>
                <w:rFonts w:ascii="游明朝" w:hAnsi="游明朝" w:cs="ＭＳ ゴシック"/>
                <w:color w:val="auto"/>
              </w:rPr>
              <w:t>分</w:t>
            </w:r>
            <w:r w:rsidRPr="00711364">
              <w:rPr>
                <w:rFonts w:ascii="游明朝" w:hAnsi="游明朝" w:cs="ＭＳ ゴシック"/>
                <w:color w:val="auto"/>
              </w:rPr>
              <w:t>かる目標地図又は協議の関係資料等を添付すること</w:t>
            </w:r>
            <w:r w:rsidR="00C57DB3">
              <w:rPr>
                <w:rFonts w:ascii="游明朝" w:hAnsi="游明朝" w:cs="ＭＳ ゴシック"/>
                <w:color w:val="auto"/>
              </w:rPr>
              <w:t>。</w:t>
            </w:r>
            <w:r w:rsidRPr="00711364">
              <w:rPr>
                <w:rFonts w:ascii="游明朝" w:hAnsi="游明朝" w:cs="ＭＳ ゴシック"/>
                <w:color w:val="auto"/>
              </w:rPr>
              <w:t>）</w:t>
            </w:r>
          </w:p>
        </w:tc>
        <w:tc>
          <w:tcPr>
            <w:tcW w:w="799" w:type="dxa"/>
            <w:vAlign w:val="center"/>
            <w:hideMark/>
          </w:tcPr>
          <w:p w14:paraId="55EC80CC"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r>
      <w:tr w:rsidR="00DD7780" w:rsidRPr="00DD7780" w14:paraId="5FE0C9D7" w14:textId="77777777" w:rsidTr="00F91141">
        <w:trPr>
          <w:trHeight w:val="638"/>
        </w:trPr>
        <w:tc>
          <w:tcPr>
            <w:tcW w:w="540" w:type="dxa"/>
            <w:vAlign w:val="center"/>
            <w:hideMark/>
          </w:tcPr>
          <w:p w14:paraId="7C6B9910" w14:textId="0D275946"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５</w:t>
            </w:r>
          </w:p>
        </w:tc>
        <w:tc>
          <w:tcPr>
            <w:tcW w:w="2926" w:type="dxa"/>
            <w:gridSpan w:val="2"/>
            <w:vAlign w:val="center"/>
            <w:hideMark/>
          </w:tcPr>
          <w:p w14:paraId="46DBEE21"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過去３年間の新規就農者の定着率</w:t>
            </w:r>
          </w:p>
        </w:tc>
        <w:tc>
          <w:tcPr>
            <w:tcW w:w="5318" w:type="dxa"/>
            <w:hideMark/>
          </w:tcPr>
          <w:p w14:paraId="7E4B3071" w14:textId="6DE788BC"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事業開始前３年間に新規就農した者の定着率が</w:t>
            </w:r>
            <w:r w:rsidRPr="004316B7">
              <w:rPr>
                <w:rFonts w:cs="ＭＳ ゴシック" w:hint="default"/>
                <w:color w:val="auto"/>
              </w:rPr>
              <w:t>90</w:t>
            </w:r>
            <w:r w:rsidRPr="00DD7780">
              <w:rPr>
                <w:rFonts w:ascii="游明朝" w:hAnsi="游明朝" w:cs="ＭＳ ゴシック"/>
                <w:color w:val="auto"/>
              </w:rPr>
              <w:t>％以上</w:t>
            </w:r>
            <w:r w:rsidR="009E7D68">
              <w:rPr>
                <w:rFonts w:ascii="游明朝" w:hAnsi="游明朝" w:cs="ＭＳ ゴシック"/>
                <w:color w:val="auto"/>
              </w:rPr>
              <w:t>であること。</w:t>
            </w:r>
          </w:p>
        </w:tc>
        <w:tc>
          <w:tcPr>
            <w:tcW w:w="799" w:type="dxa"/>
            <w:vAlign w:val="center"/>
            <w:hideMark/>
          </w:tcPr>
          <w:p w14:paraId="258E51B1"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r>
      <w:tr w:rsidR="00DD7780" w:rsidRPr="00DD7780" w14:paraId="5804CF73" w14:textId="77777777" w:rsidTr="00F91141">
        <w:trPr>
          <w:trHeight w:val="638"/>
        </w:trPr>
        <w:tc>
          <w:tcPr>
            <w:tcW w:w="540" w:type="dxa"/>
            <w:vMerge w:val="restart"/>
            <w:vAlign w:val="center"/>
            <w:hideMark/>
          </w:tcPr>
          <w:p w14:paraId="4DAC3571" w14:textId="3998903F" w:rsidR="009A3CF2" w:rsidRPr="00DD7780" w:rsidRDefault="009A3CF2"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６</w:t>
            </w:r>
          </w:p>
        </w:tc>
        <w:tc>
          <w:tcPr>
            <w:tcW w:w="2926" w:type="dxa"/>
            <w:gridSpan w:val="2"/>
            <w:vMerge w:val="restart"/>
            <w:vAlign w:val="center"/>
            <w:hideMark/>
          </w:tcPr>
          <w:p w14:paraId="628AFEF3" w14:textId="1A3E8006" w:rsidR="00F91141" w:rsidRPr="00DD7780" w:rsidRDefault="009A3CF2"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事業</w:t>
            </w:r>
            <w:r w:rsidR="0055397D">
              <w:rPr>
                <w:rFonts w:ascii="游明朝" w:hAnsi="游明朝" w:cs="ＭＳ ゴシック"/>
                <w:color w:val="auto"/>
              </w:rPr>
              <w:t>実施</w:t>
            </w:r>
            <w:r w:rsidRPr="00DD7780">
              <w:rPr>
                <w:rFonts w:ascii="游明朝" w:hAnsi="游明朝" w:cs="ＭＳ ゴシック"/>
                <w:color w:val="auto"/>
              </w:rPr>
              <w:t>年度</w:t>
            </w:r>
            <w:r w:rsidR="00AF155B">
              <w:rPr>
                <w:rFonts w:ascii="游明朝" w:hAnsi="游明朝" w:cs="ＭＳ ゴシック"/>
                <w:color w:val="auto"/>
              </w:rPr>
              <w:t>の翌年度</w:t>
            </w:r>
            <w:r w:rsidRPr="00DD7780">
              <w:rPr>
                <w:rFonts w:ascii="游明朝" w:hAnsi="游明朝" w:cs="ＭＳ ゴシック"/>
                <w:color w:val="auto"/>
              </w:rPr>
              <w:t>から３年</w:t>
            </w:r>
            <w:r w:rsidR="0055397D">
              <w:rPr>
                <w:rFonts w:ascii="游明朝" w:hAnsi="游明朝" w:cs="ＭＳ ゴシック"/>
                <w:color w:val="auto"/>
              </w:rPr>
              <w:t>間</w:t>
            </w:r>
            <w:r w:rsidRPr="00DD7780">
              <w:rPr>
                <w:rFonts w:ascii="游明朝" w:hAnsi="游明朝" w:cs="ＭＳ ゴシック"/>
                <w:color w:val="auto"/>
              </w:rPr>
              <w:t>の新規就農者の</w:t>
            </w:r>
            <w:r w:rsidR="007448C1">
              <w:rPr>
                <w:rFonts w:ascii="游明朝" w:hAnsi="游明朝" w:cs="ＭＳ ゴシック"/>
                <w:color w:val="auto"/>
              </w:rPr>
              <w:t>目標</w:t>
            </w:r>
          </w:p>
        </w:tc>
        <w:tc>
          <w:tcPr>
            <w:tcW w:w="5318" w:type="dxa"/>
            <w:hideMark/>
          </w:tcPr>
          <w:p w14:paraId="09639463" w14:textId="25CA8E98" w:rsidR="009A3CF2" w:rsidRPr="00DD7780" w:rsidRDefault="009A3CF2"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事業後３年間の新規就農者数の合計が、事業開始前３年間合計の</w:t>
            </w:r>
            <w:r w:rsidR="00E9730B" w:rsidRPr="004316B7">
              <w:rPr>
                <w:rFonts w:cs="ＭＳ ゴシック" w:hint="default"/>
                <w:color w:val="auto"/>
              </w:rPr>
              <w:t>150%</w:t>
            </w:r>
            <w:r w:rsidRPr="00DD7780">
              <w:rPr>
                <w:rFonts w:ascii="游明朝" w:hAnsi="游明朝" w:cs="ＭＳ ゴシック"/>
                <w:color w:val="auto"/>
              </w:rPr>
              <w:t>以上</w:t>
            </w:r>
            <w:r w:rsidR="00A209E5" w:rsidRPr="00992AFD">
              <w:rPr>
                <w:rFonts w:cs="ＭＳ ゴシック" w:hint="default"/>
                <w:color w:val="auto"/>
              </w:rPr>
              <w:t>200%</w:t>
            </w:r>
            <w:r w:rsidR="00A209E5">
              <w:rPr>
                <w:rFonts w:ascii="游明朝" w:hAnsi="游明朝" w:cs="ＭＳ ゴシック"/>
                <w:color w:val="auto"/>
              </w:rPr>
              <w:t>未満</w:t>
            </w:r>
            <w:r w:rsidRPr="00DD7780">
              <w:rPr>
                <w:rFonts w:ascii="游明朝" w:hAnsi="游明朝" w:cs="ＭＳ ゴシック"/>
                <w:color w:val="auto"/>
              </w:rPr>
              <w:t>になる計画となっていること</w:t>
            </w:r>
            <w:r w:rsidR="009E7D68">
              <w:rPr>
                <w:rFonts w:ascii="游明朝" w:hAnsi="游明朝" w:cs="ＭＳ ゴシック"/>
                <w:color w:val="auto"/>
              </w:rPr>
              <w:t>。</w:t>
            </w:r>
          </w:p>
        </w:tc>
        <w:tc>
          <w:tcPr>
            <w:tcW w:w="799" w:type="dxa"/>
            <w:vAlign w:val="center"/>
            <w:hideMark/>
          </w:tcPr>
          <w:p w14:paraId="4C4040DA" w14:textId="77777777" w:rsidR="009A3CF2" w:rsidRPr="00DD7780" w:rsidRDefault="009A3CF2"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DD7780" w:rsidRPr="00DD7780" w14:paraId="7E22791A" w14:textId="77777777" w:rsidTr="00F91141">
        <w:trPr>
          <w:trHeight w:val="638"/>
        </w:trPr>
        <w:tc>
          <w:tcPr>
            <w:tcW w:w="540" w:type="dxa"/>
            <w:vMerge/>
            <w:vAlign w:val="center"/>
          </w:tcPr>
          <w:p w14:paraId="3705EA80" w14:textId="77777777" w:rsidR="009A3CF2" w:rsidRPr="00DD7780" w:rsidRDefault="009A3CF2" w:rsidP="00F91141">
            <w:pPr>
              <w:adjustRightInd w:val="0"/>
              <w:snapToGrid w:val="0"/>
              <w:jc w:val="center"/>
              <w:rPr>
                <w:rFonts w:ascii="游明朝" w:hAnsi="游明朝" w:cs="ＭＳ ゴシック" w:hint="default"/>
                <w:color w:val="auto"/>
              </w:rPr>
            </w:pPr>
          </w:p>
        </w:tc>
        <w:tc>
          <w:tcPr>
            <w:tcW w:w="2926" w:type="dxa"/>
            <w:gridSpan w:val="2"/>
            <w:vMerge/>
            <w:vAlign w:val="center"/>
          </w:tcPr>
          <w:p w14:paraId="79020517" w14:textId="77777777" w:rsidR="009A3CF2" w:rsidRPr="00DD7780" w:rsidRDefault="009A3CF2" w:rsidP="00DD7CCE">
            <w:pPr>
              <w:adjustRightInd w:val="0"/>
              <w:snapToGrid w:val="0"/>
              <w:jc w:val="left"/>
              <w:rPr>
                <w:rFonts w:ascii="游明朝" w:hAnsi="游明朝" w:cs="ＭＳ ゴシック" w:hint="default"/>
                <w:color w:val="auto"/>
              </w:rPr>
            </w:pPr>
          </w:p>
        </w:tc>
        <w:tc>
          <w:tcPr>
            <w:tcW w:w="5318" w:type="dxa"/>
          </w:tcPr>
          <w:p w14:paraId="5D8A4654" w14:textId="6CF66E3F" w:rsidR="009A3CF2" w:rsidRPr="00DD7780" w:rsidRDefault="009A3CF2"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事業後３年間の新規就農者数の合計が、事業開始前３年間合計の</w:t>
            </w:r>
            <w:r w:rsidR="00E9730B" w:rsidRPr="004316B7">
              <w:rPr>
                <w:rFonts w:cs="ＭＳ ゴシック" w:hint="default"/>
                <w:color w:val="auto"/>
              </w:rPr>
              <w:t>200%</w:t>
            </w:r>
            <w:r w:rsidRPr="00DD7780">
              <w:rPr>
                <w:rFonts w:ascii="游明朝" w:hAnsi="游明朝" w:cs="ＭＳ ゴシック"/>
                <w:color w:val="auto"/>
              </w:rPr>
              <w:t>以上になる計画となっていること</w:t>
            </w:r>
            <w:r w:rsidR="009E7D68">
              <w:rPr>
                <w:rFonts w:ascii="游明朝" w:hAnsi="游明朝" w:cs="ＭＳ ゴシック"/>
                <w:color w:val="auto"/>
              </w:rPr>
              <w:t>。</w:t>
            </w:r>
          </w:p>
        </w:tc>
        <w:tc>
          <w:tcPr>
            <w:tcW w:w="799" w:type="dxa"/>
            <w:vAlign w:val="center"/>
          </w:tcPr>
          <w:p w14:paraId="1CB8F1D7" w14:textId="7C85D814" w:rsidR="009A3CF2" w:rsidRPr="00DD7780" w:rsidRDefault="009A3CF2"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３</w:t>
            </w:r>
          </w:p>
        </w:tc>
      </w:tr>
      <w:tr w:rsidR="00F91141" w:rsidRPr="00DD7780" w14:paraId="1BAA0AA4" w14:textId="77777777" w:rsidTr="00F91141">
        <w:trPr>
          <w:trHeight w:val="638"/>
        </w:trPr>
        <w:tc>
          <w:tcPr>
            <w:tcW w:w="540" w:type="dxa"/>
            <w:vMerge w:val="restart"/>
            <w:vAlign w:val="center"/>
          </w:tcPr>
          <w:p w14:paraId="393294DA" w14:textId="2CE2951C" w:rsidR="00F91141" w:rsidRPr="00DD7780" w:rsidRDefault="00F91141"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７</w:t>
            </w:r>
          </w:p>
        </w:tc>
        <w:tc>
          <w:tcPr>
            <w:tcW w:w="1463" w:type="dxa"/>
            <w:vMerge w:val="restart"/>
            <w:vAlign w:val="center"/>
          </w:tcPr>
          <w:p w14:paraId="1AA89DB8" w14:textId="76182224" w:rsidR="00F91141" w:rsidRPr="00DD7780" w:rsidRDefault="00F91141" w:rsidP="00F91141">
            <w:pPr>
              <w:adjustRightInd w:val="0"/>
              <w:snapToGrid w:val="0"/>
              <w:jc w:val="left"/>
              <w:rPr>
                <w:rFonts w:ascii="游明朝" w:hAnsi="游明朝" w:cs="ＭＳ ゴシック" w:hint="default"/>
                <w:color w:val="auto"/>
              </w:rPr>
            </w:pPr>
            <w:r w:rsidRPr="00DD7780">
              <w:rPr>
                <w:rFonts w:ascii="游明朝" w:hAnsi="游明朝" w:cs="ＭＳ ゴシック"/>
                <w:color w:val="auto"/>
              </w:rPr>
              <w:t xml:space="preserve">農山漁村における女性の登用　　　　</w:t>
            </w:r>
          </w:p>
        </w:tc>
        <w:tc>
          <w:tcPr>
            <w:tcW w:w="1463" w:type="dxa"/>
            <w:vAlign w:val="center"/>
          </w:tcPr>
          <w:p w14:paraId="64853507" w14:textId="58EACA98" w:rsidR="00F91141" w:rsidRPr="00DD7780" w:rsidRDefault="00F91141"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（１）</w:t>
            </w:r>
            <w:r w:rsidR="0056485F">
              <w:rPr>
                <w:rFonts w:ascii="游明朝" w:hAnsi="游明朝" w:cs="ＭＳ ゴシック"/>
                <w:color w:val="auto"/>
              </w:rPr>
              <w:t>取組</w:t>
            </w:r>
            <w:r w:rsidRPr="00DD7780">
              <w:rPr>
                <w:rFonts w:ascii="游明朝" w:hAnsi="游明朝" w:cs="ＭＳ ゴシック"/>
                <w:color w:val="auto"/>
              </w:rPr>
              <w:t>主体が市町村、農業団体等の場合</w:t>
            </w:r>
          </w:p>
        </w:tc>
        <w:tc>
          <w:tcPr>
            <w:tcW w:w="5318" w:type="dxa"/>
          </w:tcPr>
          <w:p w14:paraId="65503278" w14:textId="562654DC" w:rsidR="00F91141" w:rsidRPr="004316B7" w:rsidRDefault="00F91141" w:rsidP="00F91141">
            <w:pPr>
              <w:adjustRightInd w:val="0"/>
              <w:snapToGrid w:val="0"/>
              <w:jc w:val="left"/>
              <w:rPr>
                <w:rFonts w:cs="ＭＳ ゴシック" w:hint="default"/>
                <w:color w:val="auto"/>
              </w:rPr>
            </w:pPr>
            <w:r w:rsidRPr="004316B7">
              <w:rPr>
                <w:rFonts w:cs="ＭＳ ゴシック"/>
                <w:color w:val="auto"/>
              </w:rPr>
              <w:t>女性登用の数値目標・取組計画の設定がある。（</w:t>
            </w:r>
            <w:r w:rsidR="002A4BDC">
              <w:rPr>
                <w:rFonts w:cs="ＭＳ ゴシック"/>
                <w:color w:val="auto"/>
              </w:rPr>
              <w:t>第５次男女共同参画基本計画（令和２年12月25日閣議決定</w:t>
            </w:r>
            <w:r w:rsidRPr="00992AFD">
              <w:rPr>
                <w:rFonts w:cs="ＭＳ ゴシック"/>
                <w:color w:val="auto"/>
              </w:rPr>
              <w:t>）</w:t>
            </w:r>
            <w:r w:rsidR="002A4BDC">
              <w:rPr>
                <w:rFonts w:cs="ＭＳ ゴシック"/>
                <w:color w:val="auto"/>
              </w:rPr>
              <w:t>等</w:t>
            </w:r>
            <w:r w:rsidRPr="004316B7">
              <w:rPr>
                <w:rFonts w:cs="ＭＳ ゴシック"/>
                <w:color w:val="auto"/>
              </w:rPr>
              <w:t>に基づき策定された数値目標・取組計画が確認できる資料を添付すること）</w:t>
            </w:r>
          </w:p>
        </w:tc>
        <w:tc>
          <w:tcPr>
            <w:tcW w:w="799" w:type="dxa"/>
            <w:vAlign w:val="center"/>
          </w:tcPr>
          <w:p w14:paraId="50AD1922" w14:textId="5A9ED077" w:rsidR="00F91141" w:rsidRPr="00DD7780" w:rsidRDefault="00F91141"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F91141" w:rsidRPr="00DD7780" w14:paraId="2DBA9F11" w14:textId="77777777" w:rsidTr="00F91141">
        <w:trPr>
          <w:trHeight w:val="638"/>
        </w:trPr>
        <w:tc>
          <w:tcPr>
            <w:tcW w:w="540" w:type="dxa"/>
            <w:vMerge/>
            <w:vAlign w:val="center"/>
          </w:tcPr>
          <w:p w14:paraId="6566EE86" w14:textId="77777777" w:rsidR="00F91141" w:rsidRPr="00DD7780" w:rsidRDefault="00F91141" w:rsidP="00DD7CCE">
            <w:pPr>
              <w:adjustRightInd w:val="0"/>
              <w:snapToGrid w:val="0"/>
              <w:jc w:val="left"/>
              <w:rPr>
                <w:rFonts w:ascii="游明朝" w:hAnsi="游明朝" w:cs="ＭＳ ゴシック" w:hint="default"/>
                <w:color w:val="auto"/>
              </w:rPr>
            </w:pPr>
          </w:p>
        </w:tc>
        <w:tc>
          <w:tcPr>
            <w:tcW w:w="1463" w:type="dxa"/>
            <w:vMerge/>
            <w:vAlign w:val="center"/>
          </w:tcPr>
          <w:p w14:paraId="0BD01858" w14:textId="77777777" w:rsidR="00F91141" w:rsidRPr="00DD7780" w:rsidRDefault="00F91141" w:rsidP="00DD7CCE">
            <w:pPr>
              <w:adjustRightInd w:val="0"/>
              <w:snapToGrid w:val="0"/>
              <w:jc w:val="left"/>
              <w:rPr>
                <w:rFonts w:ascii="游明朝" w:hAnsi="游明朝" w:cs="ＭＳ ゴシック" w:hint="default"/>
                <w:color w:val="auto"/>
              </w:rPr>
            </w:pPr>
          </w:p>
        </w:tc>
        <w:tc>
          <w:tcPr>
            <w:tcW w:w="1463" w:type="dxa"/>
            <w:vAlign w:val="center"/>
          </w:tcPr>
          <w:p w14:paraId="38D96651" w14:textId="426B10C5" w:rsidR="00F91141" w:rsidRPr="00DD7780" w:rsidRDefault="00F91141"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（２）</w:t>
            </w:r>
            <w:r w:rsidR="0056485F">
              <w:rPr>
                <w:rFonts w:ascii="游明朝" w:hAnsi="游明朝" w:cs="ＭＳ ゴシック"/>
                <w:color w:val="auto"/>
              </w:rPr>
              <w:t>取組</w:t>
            </w:r>
            <w:r w:rsidRPr="00DD7780">
              <w:rPr>
                <w:rFonts w:ascii="游明朝" w:hAnsi="游明朝" w:cs="ＭＳ ゴシック"/>
                <w:color w:val="auto"/>
              </w:rPr>
              <w:t>主体が協議会の場合</w:t>
            </w:r>
          </w:p>
        </w:tc>
        <w:tc>
          <w:tcPr>
            <w:tcW w:w="5318" w:type="dxa"/>
          </w:tcPr>
          <w:p w14:paraId="515C9265" w14:textId="77777777" w:rsidR="00F91141" w:rsidRPr="004316B7" w:rsidRDefault="00F91141" w:rsidP="00F91141">
            <w:pPr>
              <w:adjustRightInd w:val="0"/>
              <w:snapToGrid w:val="0"/>
              <w:jc w:val="left"/>
              <w:rPr>
                <w:rFonts w:cs="ＭＳ ゴシック" w:hint="default"/>
                <w:color w:val="auto"/>
              </w:rPr>
            </w:pPr>
            <w:r w:rsidRPr="004316B7">
              <w:rPr>
                <w:rFonts w:cs="ＭＳ ゴシック"/>
                <w:color w:val="auto"/>
              </w:rPr>
              <w:t>構成員のいずれかに女性登用の数値目標・取組計画の設定がある。</w:t>
            </w:r>
          </w:p>
          <w:p w14:paraId="073710E3" w14:textId="345B8E93" w:rsidR="00F91141" w:rsidRPr="004316B7" w:rsidRDefault="00F91141" w:rsidP="00F91141">
            <w:pPr>
              <w:adjustRightInd w:val="0"/>
              <w:snapToGrid w:val="0"/>
              <w:jc w:val="left"/>
              <w:rPr>
                <w:rFonts w:cs="ＭＳ ゴシック" w:hint="default"/>
                <w:color w:val="auto"/>
              </w:rPr>
            </w:pPr>
            <w:r w:rsidRPr="004316B7">
              <w:rPr>
                <w:rFonts w:cs="ＭＳ ゴシック"/>
                <w:color w:val="auto"/>
              </w:rPr>
              <w:t>（</w:t>
            </w:r>
            <w:r w:rsidR="002A4BDC">
              <w:rPr>
                <w:rFonts w:cs="ＭＳ ゴシック"/>
                <w:color w:val="auto"/>
              </w:rPr>
              <w:t>第５次男女共同参画基本計画（令和２年12月25日閣議決定</w:t>
            </w:r>
            <w:r w:rsidRPr="00992AFD">
              <w:rPr>
                <w:rFonts w:cs="ＭＳ ゴシック"/>
                <w:color w:val="auto"/>
              </w:rPr>
              <w:t>）</w:t>
            </w:r>
            <w:r w:rsidR="002A4BDC">
              <w:rPr>
                <w:rFonts w:cs="ＭＳ ゴシック"/>
                <w:color w:val="auto"/>
              </w:rPr>
              <w:t>等</w:t>
            </w:r>
            <w:r w:rsidRPr="004316B7">
              <w:rPr>
                <w:rFonts w:cs="ＭＳ ゴシック"/>
                <w:color w:val="auto"/>
              </w:rPr>
              <w:t>に基づき策定された数値目標・取組計画が確認できる資料を添付すること）</w:t>
            </w:r>
          </w:p>
        </w:tc>
        <w:tc>
          <w:tcPr>
            <w:tcW w:w="799" w:type="dxa"/>
            <w:vAlign w:val="center"/>
          </w:tcPr>
          <w:p w14:paraId="668F97AC" w14:textId="63496046" w:rsidR="00F91141" w:rsidRPr="00DD7780" w:rsidRDefault="00F91141"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bl>
    <w:p w14:paraId="42DB5A08" w14:textId="7419C38A" w:rsidR="00903343" w:rsidRDefault="00903343" w:rsidP="00DD7CCE">
      <w:pPr>
        <w:adjustRightInd w:val="0"/>
        <w:snapToGrid w:val="0"/>
        <w:jc w:val="left"/>
        <w:rPr>
          <w:rFonts w:ascii="游明朝" w:hAnsi="游明朝" w:cs="ＭＳ ゴシック" w:hint="default"/>
          <w:color w:val="auto"/>
        </w:rPr>
      </w:pPr>
    </w:p>
    <w:p w14:paraId="7716EE4B" w14:textId="77777777" w:rsidR="00672EC6" w:rsidRDefault="00672EC6" w:rsidP="00DD7CCE">
      <w:pPr>
        <w:adjustRightInd w:val="0"/>
        <w:snapToGrid w:val="0"/>
        <w:jc w:val="left"/>
        <w:rPr>
          <w:rFonts w:ascii="游明朝" w:hAnsi="游明朝" w:cs="ＭＳ ゴシック" w:hint="default"/>
          <w:color w:val="auto"/>
        </w:rPr>
      </w:pPr>
    </w:p>
    <w:p w14:paraId="1B0A606A" w14:textId="3F499EA8" w:rsidR="009F142A" w:rsidRPr="00DD7780" w:rsidRDefault="009F142A" w:rsidP="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別表３－２（第２の１</w:t>
      </w:r>
      <w:r>
        <w:rPr>
          <w:rFonts w:ascii="游明朝" w:hAnsi="游明朝" w:cs="ＭＳ ゴシック"/>
          <w:color w:val="auto"/>
        </w:rPr>
        <w:t>の事業</w:t>
      </w:r>
      <w:r w:rsidRPr="00DD7780">
        <w:rPr>
          <w:rFonts w:ascii="游明朝" w:hAnsi="游明朝" w:cs="ＭＳ ゴシック"/>
          <w:color w:val="auto"/>
        </w:rPr>
        <w:t>に係る配分ポイント）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2835"/>
        <w:gridCol w:w="5387"/>
        <w:gridCol w:w="794"/>
      </w:tblGrid>
      <w:tr w:rsidR="009F142A" w:rsidRPr="00DD7780" w14:paraId="45927CC5" w14:textId="77777777">
        <w:trPr>
          <w:trHeight w:val="308"/>
        </w:trPr>
        <w:tc>
          <w:tcPr>
            <w:tcW w:w="557" w:type="dxa"/>
            <w:shd w:val="clear" w:color="auto" w:fill="auto"/>
            <w:tcMar>
              <w:top w:w="15" w:type="dxa"/>
              <w:left w:w="90" w:type="dxa"/>
              <w:bottom w:w="0" w:type="dxa"/>
              <w:right w:w="90" w:type="dxa"/>
            </w:tcMar>
            <w:hideMark/>
          </w:tcPr>
          <w:p w14:paraId="78218E08" w14:textId="77777777"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 </w:t>
            </w:r>
          </w:p>
        </w:tc>
        <w:tc>
          <w:tcPr>
            <w:tcW w:w="2835" w:type="dxa"/>
            <w:shd w:val="clear" w:color="auto" w:fill="auto"/>
            <w:tcMar>
              <w:top w:w="15" w:type="dxa"/>
              <w:left w:w="90" w:type="dxa"/>
              <w:bottom w:w="0" w:type="dxa"/>
              <w:right w:w="90" w:type="dxa"/>
            </w:tcMar>
            <w:vAlign w:val="center"/>
            <w:hideMark/>
          </w:tcPr>
          <w:p w14:paraId="3A52CCB5"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項目</w:t>
            </w:r>
          </w:p>
        </w:tc>
        <w:tc>
          <w:tcPr>
            <w:tcW w:w="5387" w:type="dxa"/>
            <w:shd w:val="clear" w:color="auto" w:fill="auto"/>
            <w:tcMar>
              <w:top w:w="15" w:type="dxa"/>
              <w:left w:w="90" w:type="dxa"/>
              <w:bottom w:w="0" w:type="dxa"/>
              <w:right w:w="90" w:type="dxa"/>
            </w:tcMar>
            <w:vAlign w:val="center"/>
            <w:hideMark/>
          </w:tcPr>
          <w:p w14:paraId="158402B7"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判断基準</w:t>
            </w:r>
          </w:p>
        </w:tc>
        <w:tc>
          <w:tcPr>
            <w:tcW w:w="794" w:type="dxa"/>
            <w:shd w:val="clear" w:color="auto" w:fill="auto"/>
            <w:tcMar>
              <w:top w:w="15" w:type="dxa"/>
              <w:left w:w="90" w:type="dxa"/>
              <w:bottom w:w="0" w:type="dxa"/>
              <w:right w:w="90" w:type="dxa"/>
            </w:tcMar>
            <w:vAlign w:val="center"/>
            <w:hideMark/>
          </w:tcPr>
          <w:p w14:paraId="0468DA7C" w14:textId="77777777"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ポイント</w:t>
            </w:r>
          </w:p>
        </w:tc>
      </w:tr>
      <w:tr w:rsidR="009F142A" w:rsidRPr="00DD7780" w14:paraId="2101A241" w14:textId="77777777">
        <w:trPr>
          <w:trHeight w:val="842"/>
        </w:trPr>
        <w:tc>
          <w:tcPr>
            <w:tcW w:w="557" w:type="dxa"/>
            <w:vMerge w:val="restart"/>
            <w:shd w:val="clear" w:color="auto" w:fill="auto"/>
            <w:tcMar>
              <w:top w:w="15" w:type="dxa"/>
              <w:left w:w="90" w:type="dxa"/>
              <w:bottom w:w="0" w:type="dxa"/>
              <w:right w:w="90" w:type="dxa"/>
            </w:tcMar>
            <w:vAlign w:val="center"/>
            <w:hideMark/>
          </w:tcPr>
          <w:p w14:paraId="1FC97479"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c>
          <w:tcPr>
            <w:tcW w:w="2835" w:type="dxa"/>
            <w:vMerge w:val="restart"/>
            <w:shd w:val="clear" w:color="auto" w:fill="auto"/>
            <w:tcMar>
              <w:top w:w="15" w:type="dxa"/>
              <w:left w:w="90" w:type="dxa"/>
              <w:bottom w:w="0" w:type="dxa"/>
              <w:right w:w="90" w:type="dxa"/>
            </w:tcMar>
            <w:vAlign w:val="center"/>
            <w:hideMark/>
          </w:tcPr>
          <w:p w14:paraId="0E8616CF" w14:textId="70E97105" w:rsidR="009F142A" w:rsidRPr="00DD7780" w:rsidRDefault="009F142A" w:rsidP="0072109C">
            <w:pPr>
              <w:adjustRightInd w:val="0"/>
              <w:snapToGrid w:val="0"/>
              <w:jc w:val="left"/>
              <w:rPr>
                <w:rFonts w:ascii="游明朝" w:hAnsi="游明朝" w:cs="ＭＳ ゴシック" w:hint="default"/>
                <w:color w:val="auto"/>
              </w:rPr>
            </w:pPr>
            <w:r w:rsidRPr="00DD7780">
              <w:rPr>
                <w:rFonts w:ascii="游明朝" w:hAnsi="游明朝" w:cs="ＭＳ ゴシック"/>
                <w:color w:val="auto"/>
              </w:rPr>
              <w:t>就農相談</w:t>
            </w:r>
          </w:p>
        </w:tc>
        <w:tc>
          <w:tcPr>
            <w:tcW w:w="5387" w:type="dxa"/>
            <w:shd w:val="clear" w:color="auto" w:fill="auto"/>
            <w:tcMar>
              <w:top w:w="15" w:type="dxa"/>
              <w:left w:w="90" w:type="dxa"/>
              <w:bottom w:w="0" w:type="dxa"/>
              <w:right w:w="90" w:type="dxa"/>
            </w:tcMar>
            <w:vAlign w:val="center"/>
            <w:hideMark/>
          </w:tcPr>
          <w:p w14:paraId="4925B64D" w14:textId="2E76DC87"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就農相談会に</w:t>
            </w:r>
            <w:r w:rsidR="009C493F">
              <w:rPr>
                <w:rFonts w:ascii="游明朝" w:hAnsi="游明朝" w:cs="ＭＳ ゴシック"/>
                <w:color w:val="auto"/>
              </w:rPr>
              <w:t>ついて、</w:t>
            </w:r>
            <w:r w:rsidRPr="00DD7780">
              <w:rPr>
                <w:rFonts w:ascii="游明朝" w:hAnsi="游明朝" w:cs="ＭＳ ゴシック"/>
                <w:color w:val="auto"/>
              </w:rPr>
              <w:t>年</w:t>
            </w:r>
            <w:r w:rsidR="00605AB3">
              <w:rPr>
                <w:rFonts w:ascii="游明朝" w:hAnsi="游明朝" w:cs="ＭＳ ゴシック"/>
                <w:color w:val="auto"/>
              </w:rPr>
              <w:t>４</w:t>
            </w:r>
            <w:r w:rsidRPr="00DD7780">
              <w:rPr>
                <w:rFonts w:ascii="游明朝" w:hAnsi="游明朝" w:cs="ＭＳ ゴシック"/>
                <w:color w:val="auto"/>
              </w:rPr>
              <w:t>回以上</w:t>
            </w:r>
            <w:r w:rsidR="009C493F">
              <w:rPr>
                <w:rFonts w:ascii="游明朝" w:hAnsi="游明朝" w:cs="ＭＳ ゴシック"/>
                <w:color w:val="auto"/>
              </w:rPr>
              <w:t>出展者として</w:t>
            </w:r>
            <w:r w:rsidRPr="00DD7780">
              <w:rPr>
                <w:rFonts w:ascii="游明朝" w:hAnsi="游明朝" w:cs="ＭＳ ゴシック"/>
                <w:color w:val="auto"/>
              </w:rPr>
              <w:t>参加</w:t>
            </w:r>
            <w:r w:rsidR="009C493F">
              <w:rPr>
                <w:rFonts w:ascii="游明朝" w:hAnsi="游明朝" w:cs="ＭＳ ゴシック"/>
                <w:color w:val="auto"/>
              </w:rPr>
              <w:t>す</w:t>
            </w:r>
            <w:r w:rsidR="009C493F" w:rsidRPr="00DD7780">
              <w:rPr>
                <w:rFonts w:ascii="游明朝" w:hAnsi="游明朝" w:cs="ＭＳ ゴシック"/>
                <w:color w:val="auto"/>
              </w:rPr>
              <w:t>る</w:t>
            </w:r>
            <w:r w:rsidR="00D34209">
              <w:rPr>
                <w:rFonts w:ascii="游明朝" w:hAnsi="游明朝" w:cs="ＭＳ ゴシック"/>
                <w:color w:val="auto"/>
              </w:rPr>
              <w:t>、</w:t>
            </w:r>
            <w:r>
              <w:rPr>
                <w:rFonts w:ascii="游明朝" w:hAnsi="游明朝" w:cs="ＭＳ ゴシック"/>
                <w:color w:val="auto"/>
              </w:rPr>
              <w:t>又</w:t>
            </w:r>
            <w:r w:rsidRPr="00DD7780">
              <w:rPr>
                <w:rFonts w:ascii="游明朝" w:hAnsi="游明朝" w:cs="ＭＳ ゴシック"/>
                <w:color w:val="auto"/>
              </w:rPr>
              <w:t>は</w:t>
            </w:r>
            <w:r w:rsidR="009C493F">
              <w:rPr>
                <w:rFonts w:ascii="游明朝" w:hAnsi="游明朝" w:cs="ＭＳ ゴシック"/>
                <w:color w:val="auto"/>
              </w:rPr>
              <w:t>自らが</w:t>
            </w:r>
            <w:r w:rsidRPr="00DD7780">
              <w:rPr>
                <w:rFonts w:ascii="游明朝" w:hAnsi="游明朝" w:cs="ＭＳ ゴシック"/>
                <w:color w:val="auto"/>
              </w:rPr>
              <w:t>開催</w:t>
            </w:r>
            <w:r w:rsidR="009C493F">
              <w:rPr>
                <w:rFonts w:ascii="游明朝" w:hAnsi="游明朝" w:cs="ＭＳ ゴシック"/>
                <w:color w:val="auto"/>
              </w:rPr>
              <w:t>する計画となっている</w:t>
            </w:r>
            <w:r w:rsidRPr="00DD7780">
              <w:rPr>
                <w:rFonts w:ascii="游明朝" w:hAnsi="游明朝" w:cs="ＭＳ ゴシック"/>
                <w:color w:val="auto"/>
              </w:rPr>
              <w:t>。</w:t>
            </w:r>
          </w:p>
        </w:tc>
        <w:tc>
          <w:tcPr>
            <w:tcW w:w="794" w:type="dxa"/>
            <w:shd w:val="clear" w:color="auto" w:fill="auto"/>
            <w:tcMar>
              <w:top w:w="15" w:type="dxa"/>
              <w:left w:w="90" w:type="dxa"/>
              <w:bottom w:w="0" w:type="dxa"/>
              <w:right w:w="90" w:type="dxa"/>
            </w:tcMar>
            <w:vAlign w:val="center"/>
            <w:hideMark/>
          </w:tcPr>
          <w:p w14:paraId="46CF7D2B"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r>
      <w:tr w:rsidR="009C493F" w:rsidRPr="00DD7780" w14:paraId="4DE3A8AA" w14:textId="77777777">
        <w:trPr>
          <w:trHeight w:val="842"/>
        </w:trPr>
        <w:tc>
          <w:tcPr>
            <w:tcW w:w="557" w:type="dxa"/>
            <w:vMerge/>
            <w:shd w:val="clear" w:color="auto" w:fill="auto"/>
            <w:tcMar>
              <w:top w:w="15" w:type="dxa"/>
              <w:left w:w="90" w:type="dxa"/>
              <w:bottom w:w="0" w:type="dxa"/>
              <w:right w:w="90" w:type="dxa"/>
            </w:tcMar>
            <w:vAlign w:val="center"/>
          </w:tcPr>
          <w:p w14:paraId="7281481D" w14:textId="77777777" w:rsidR="009C493F" w:rsidRPr="00DD7780" w:rsidRDefault="009C493F">
            <w:pPr>
              <w:adjustRightInd w:val="0"/>
              <w:snapToGrid w:val="0"/>
              <w:ind w:left="1650"/>
              <w:jc w:val="center"/>
              <w:rPr>
                <w:rFonts w:ascii="游明朝" w:hAnsi="游明朝" w:cs="ＭＳ ゴシック" w:hint="default"/>
                <w:color w:val="auto"/>
              </w:rPr>
            </w:pPr>
          </w:p>
        </w:tc>
        <w:tc>
          <w:tcPr>
            <w:tcW w:w="2835" w:type="dxa"/>
            <w:vMerge/>
            <w:shd w:val="clear" w:color="auto" w:fill="auto"/>
            <w:tcMar>
              <w:top w:w="15" w:type="dxa"/>
              <w:left w:w="90" w:type="dxa"/>
              <w:bottom w:w="0" w:type="dxa"/>
              <w:right w:w="90" w:type="dxa"/>
            </w:tcMar>
            <w:vAlign w:val="center"/>
          </w:tcPr>
          <w:p w14:paraId="64B87D97" w14:textId="77777777" w:rsidR="009C493F" w:rsidRPr="00DD7780" w:rsidRDefault="009C493F">
            <w:pPr>
              <w:adjustRightInd w:val="0"/>
              <w:snapToGrid w:val="0"/>
              <w:ind w:left="1650"/>
              <w:jc w:val="left"/>
              <w:rPr>
                <w:rFonts w:ascii="游明朝" w:hAnsi="游明朝" w:cs="ＭＳ ゴシック" w:hint="default"/>
                <w:color w:val="auto"/>
              </w:rPr>
            </w:pPr>
          </w:p>
        </w:tc>
        <w:tc>
          <w:tcPr>
            <w:tcW w:w="5387" w:type="dxa"/>
            <w:shd w:val="clear" w:color="auto" w:fill="auto"/>
            <w:tcMar>
              <w:top w:w="15" w:type="dxa"/>
              <w:left w:w="90" w:type="dxa"/>
              <w:bottom w:w="0" w:type="dxa"/>
              <w:right w:w="90" w:type="dxa"/>
            </w:tcMar>
            <w:vAlign w:val="center"/>
          </w:tcPr>
          <w:p w14:paraId="14B6E9D7" w14:textId="463942B0" w:rsidR="009C493F" w:rsidRPr="00DD7780" w:rsidRDefault="009C493F" w:rsidP="0072109C">
            <w:pPr>
              <w:adjustRightInd w:val="0"/>
              <w:snapToGrid w:val="0"/>
              <w:jc w:val="left"/>
              <w:rPr>
                <w:rFonts w:ascii="游明朝" w:hAnsi="游明朝" w:cs="ＭＳ ゴシック" w:hint="default"/>
                <w:color w:val="auto"/>
              </w:rPr>
            </w:pPr>
            <w:r>
              <w:rPr>
                <w:rFonts w:ascii="游明朝" w:hAnsi="游明朝" w:cs="ＭＳ ゴシック"/>
                <w:color w:val="auto"/>
              </w:rPr>
              <w:t>就農相談体制を整備するに当たり、就農相談員を新たに雇用することにより、専任の職員を増員することで、組織の強化を図る又は図っている。</w:t>
            </w:r>
          </w:p>
        </w:tc>
        <w:tc>
          <w:tcPr>
            <w:tcW w:w="794" w:type="dxa"/>
            <w:shd w:val="clear" w:color="auto" w:fill="auto"/>
            <w:tcMar>
              <w:top w:w="15" w:type="dxa"/>
              <w:left w:w="90" w:type="dxa"/>
              <w:bottom w:w="0" w:type="dxa"/>
              <w:right w:w="90" w:type="dxa"/>
            </w:tcMar>
            <w:vAlign w:val="center"/>
          </w:tcPr>
          <w:p w14:paraId="4835AABB" w14:textId="595AC1AF" w:rsidR="009C493F" w:rsidRPr="00DD7780" w:rsidRDefault="009C493F" w:rsidP="007B3927">
            <w:pPr>
              <w:adjustRightInd w:val="0"/>
              <w:snapToGrid w:val="0"/>
              <w:jc w:val="center"/>
              <w:rPr>
                <w:rFonts w:ascii="游明朝" w:hAnsi="游明朝" w:cs="ＭＳ ゴシック" w:hint="default"/>
                <w:color w:val="auto"/>
              </w:rPr>
            </w:pPr>
            <w:r>
              <w:rPr>
                <w:rFonts w:ascii="游明朝" w:hAnsi="游明朝" w:cs="ＭＳ ゴシック"/>
                <w:color w:val="auto"/>
              </w:rPr>
              <w:t>２</w:t>
            </w:r>
          </w:p>
        </w:tc>
      </w:tr>
      <w:tr w:rsidR="009F142A" w:rsidRPr="00DD7780" w14:paraId="11992BFC" w14:textId="77777777">
        <w:trPr>
          <w:trHeight w:val="969"/>
        </w:trPr>
        <w:tc>
          <w:tcPr>
            <w:tcW w:w="557" w:type="dxa"/>
            <w:vMerge w:val="restart"/>
            <w:shd w:val="clear" w:color="auto" w:fill="auto"/>
            <w:tcMar>
              <w:top w:w="15" w:type="dxa"/>
              <w:left w:w="90" w:type="dxa"/>
              <w:bottom w:w="0" w:type="dxa"/>
              <w:right w:w="90" w:type="dxa"/>
            </w:tcMar>
            <w:vAlign w:val="center"/>
            <w:hideMark/>
          </w:tcPr>
          <w:p w14:paraId="56BA63F7" w14:textId="77777777" w:rsidR="009F142A" w:rsidRPr="00DD7780" w:rsidRDefault="009F142A" w:rsidP="00540890">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c>
          <w:tcPr>
            <w:tcW w:w="2835" w:type="dxa"/>
            <w:vMerge w:val="restart"/>
            <w:shd w:val="clear" w:color="auto" w:fill="auto"/>
            <w:tcMar>
              <w:top w:w="15" w:type="dxa"/>
              <w:left w:w="90" w:type="dxa"/>
              <w:bottom w:w="0" w:type="dxa"/>
              <w:right w:w="90" w:type="dxa"/>
            </w:tcMar>
            <w:vAlign w:val="center"/>
            <w:hideMark/>
          </w:tcPr>
          <w:p w14:paraId="4799D817" w14:textId="77777777" w:rsidR="009F142A" w:rsidRPr="00DD7780" w:rsidRDefault="009F142A" w:rsidP="0072109C">
            <w:pPr>
              <w:adjustRightInd w:val="0"/>
              <w:snapToGrid w:val="0"/>
              <w:jc w:val="left"/>
              <w:rPr>
                <w:rFonts w:ascii="游明朝" w:hAnsi="游明朝" w:cs="ＭＳ ゴシック" w:hint="default"/>
                <w:color w:val="auto"/>
              </w:rPr>
            </w:pPr>
            <w:r w:rsidRPr="00DD7780">
              <w:rPr>
                <w:rFonts w:ascii="游明朝" w:hAnsi="游明朝" w:cs="ＭＳ ゴシック"/>
                <w:color w:val="auto"/>
              </w:rPr>
              <w:t>実施計画</w:t>
            </w:r>
          </w:p>
        </w:tc>
        <w:tc>
          <w:tcPr>
            <w:tcW w:w="5387" w:type="dxa"/>
            <w:shd w:val="clear" w:color="auto" w:fill="auto"/>
            <w:tcMar>
              <w:top w:w="15" w:type="dxa"/>
              <w:left w:w="90" w:type="dxa"/>
              <w:bottom w:w="0" w:type="dxa"/>
              <w:right w:w="90" w:type="dxa"/>
            </w:tcMar>
            <w:vAlign w:val="center"/>
            <w:hideMark/>
          </w:tcPr>
          <w:p w14:paraId="7403D0A1" w14:textId="37D207C1"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就農希望者と農業</w:t>
            </w:r>
            <w:r w:rsidR="009C493F">
              <w:rPr>
                <w:rFonts w:ascii="游明朝" w:hAnsi="游明朝" w:cs="ＭＳ ゴシック"/>
                <w:color w:val="auto"/>
              </w:rPr>
              <w:t>又は</w:t>
            </w:r>
            <w:r w:rsidRPr="00DD7780">
              <w:rPr>
                <w:rFonts w:ascii="游明朝" w:hAnsi="游明朝" w:cs="ＭＳ ゴシック"/>
                <w:color w:val="auto"/>
              </w:rPr>
              <w:t>地域とのミスマッチを防ぐため、本格的な就農準備に入る前に農業体験や短期の研修を２回以上実施する計画となっている。</w:t>
            </w:r>
          </w:p>
        </w:tc>
        <w:tc>
          <w:tcPr>
            <w:tcW w:w="794" w:type="dxa"/>
            <w:shd w:val="clear" w:color="auto" w:fill="auto"/>
            <w:tcMar>
              <w:top w:w="15" w:type="dxa"/>
              <w:left w:w="90" w:type="dxa"/>
              <w:bottom w:w="0" w:type="dxa"/>
              <w:right w:w="90" w:type="dxa"/>
            </w:tcMar>
            <w:vAlign w:val="center"/>
            <w:hideMark/>
          </w:tcPr>
          <w:p w14:paraId="5167AE5E"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F142A" w:rsidRPr="00DD7780" w14:paraId="4EF4D4BE" w14:textId="77777777">
        <w:trPr>
          <w:trHeight w:val="644"/>
        </w:trPr>
        <w:tc>
          <w:tcPr>
            <w:tcW w:w="557" w:type="dxa"/>
            <w:vMerge/>
            <w:vAlign w:val="center"/>
            <w:hideMark/>
          </w:tcPr>
          <w:p w14:paraId="3C39223D" w14:textId="77777777" w:rsidR="009F142A" w:rsidRPr="00DD7780" w:rsidRDefault="009F142A">
            <w:pPr>
              <w:adjustRightInd w:val="0"/>
              <w:snapToGrid w:val="0"/>
              <w:jc w:val="center"/>
              <w:rPr>
                <w:rFonts w:ascii="游明朝" w:hAnsi="游明朝" w:cs="ＭＳ ゴシック" w:hint="default"/>
                <w:color w:val="auto"/>
              </w:rPr>
            </w:pPr>
          </w:p>
        </w:tc>
        <w:tc>
          <w:tcPr>
            <w:tcW w:w="2835" w:type="dxa"/>
            <w:vMerge/>
            <w:vAlign w:val="center"/>
            <w:hideMark/>
          </w:tcPr>
          <w:p w14:paraId="76E340C5" w14:textId="77777777" w:rsidR="009F142A" w:rsidRPr="00DD7780" w:rsidRDefault="009F142A">
            <w:pPr>
              <w:adjustRightInd w:val="0"/>
              <w:snapToGrid w:val="0"/>
              <w:jc w:val="left"/>
              <w:rPr>
                <w:rFonts w:ascii="游明朝" w:hAnsi="游明朝" w:cs="ＭＳ ゴシック" w:hint="default"/>
                <w:color w:val="auto"/>
              </w:rPr>
            </w:pPr>
          </w:p>
        </w:tc>
        <w:tc>
          <w:tcPr>
            <w:tcW w:w="5387" w:type="dxa"/>
            <w:shd w:val="clear" w:color="auto" w:fill="auto"/>
            <w:tcMar>
              <w:top w:w="15" w:type="dxa"/>
              <w:left w:w="90" w:type="dxa"/>
              <w:bottom w:w="0" w:type="dxa"/>
              <w:right w:w="90" w:type="dxa"/>
            </w:tcMar>
            <w:vAlign w:val="center"/>
            <w:hideMark/>
          </w:tcPr>
          <w:p w14:paraId="0738B1C4" w14:textId="2B0D30A8" w:rsidR="009F142A" w:rsidRPr="00DD7780" w:rsidRDefault="00574204">
            <w:pPr>
              <w:adjustRightInd w:val="0"/>
              <w:snapToGrid w:val="0"/>
              <w:jc w:val="left"/>
              <w:rPr>
                <w:rFonts w:ascii="游明朝" w:hAnsi="游明朝" w:cs="ＭＳ ゴシック" w:hint="default"/>
                <w:color w:val="auto"/>
              </w:rPr>
            </w:pPr>
            <w:r>
              <w:rPr>
                <w:rFonts w:ascii="游明朝" w:hAnsi="游明朝" w:cs="ＭＳ ゴシック"/>
                <w:color w:val="auto"/>
              </w:rPr>
              <w:t>就農希望者、</w:t>
            </w:r>
            <w:r w:rsidR="009F142A" w:rsidRPr="00DD7780">
              <w:rPr>
                <w:rFonts w:ascii="游明朝" w:hAnsi="游明朝" w:cs="ＭＳ ゴシック"/>
                <w:color w:val="auto"/>
              </w:rPr>
              <w:t>新規就農者</w:t>
            </w:r>
            <w:r w:rsidR="00D714F5">
              <w:rPr>
                <w:rFonts w:ascii="游明朝" w:hAnsi="游明朝" w:cs="ＭＳ ゴシック"/>
                <w:color w:val="auto"/>
              </w:rPr>
              <w:t>が</w:t>
            </w:r>
            <w:r w:rsidR="009251DA">
              <w:rPr>
                <w:rFonts w:ascii="游明朝" w:hAnsi="游明朝" w:cs="ＭＳ ゴシック"/>
                <w:color w:val="auto"/>
              </w:rPr>
              <w:t>互いに情報交換</w:t>
            </w:r>
            <w:r w:rsidR="00E8531A">
              <w:rPr>
                <w:rFonts w:ascii="游明朝" w:hAnsi="游明朝" w:cs="ＭＳ ゴシック"/>
                <w:color w:val="auto"/>
              </w:rPr>
              <w:t>ができる</w:t>
            </w:r>
            <w:r w:rsidR="009F142A" w:rsidRPr="00DD7780">
              <w:rPr>
                <w:rFonts w:ascii="游明朝" w:hAnsi="游明朝" w:cs="ＭＳ ゴシック"/>
                <w:color w:val="auto"/>
              </w:rPr>
              <w:t>交流会</w:t>
            </w:r>
            <w:r w:rsidR="009C493F">
              <w:rPr>
                <w:rFonts w:ascii="游明朝" w:hAnsi="游明朝" w:cs="ＭＳ ゴシック"/>
                <w:color w:val="auto"/>
              </w:rPr>
              <w:t>又は</w:t>
            </w:r>
            <w:r w:rsidR="009F142A" w:rsidRPr="00DD7780">
              <w:rPr>
                <w:rFonts w:ascii="游明朝" w:hAnsi="游明朝" w:cs="ＭＳ ゴシック"/>
                <w:color w:val="auto"/>
              </w:rPr>
              <w:t>ネットワーク作りを行う計画となっている。</w:t>
            </w:r>
          </w:p>
        </w:tc>
        <w:tc>
          <w:tcPr>
            <w:tcW w:w="794" w:type="dxa"/>
            <w:shd w:val="clear" w:color="auto" w:fill="auto"/>
            <w:tcMar>
              <w:top w:w="15" w:type="dxa"/>
              <w:left w:w="90" w:type="dxa"/>
              <w:bottom w:w="0" w:type="dxa"/>
              <w:right w:w="90" w:type="dxa"/>
            </w:tcMar>
            <w:vAlign w:val="center"/>
            <w:hideMark/>
          </w:tcPr>
          <w:p w14:paraId="25086AC5"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F142A" w:rsidRPr="00DD7780" w14:paraId="1CC6D71A" w14:textId="77777777">
        <w:trPr>
          <w:trHeight w:val="562"/>
        </w:trPr>
        <w:tc>
          <w:tcPr>
            <w:tcW w:w="557" w:type="dxa"/>
            <w:vMerge/>
            <w:vAlign w:val="center"/>
            <w:hideMark/>
          </w:tcPr>
          <w:p w14:paraId="21925A50" w14:textId="77777777" w:rsidR="009F142A" w:rsidRPr="00DD7780" w:rsidRDefault="009F142A">
            <w:pPr>
              <w:adjustRightInd w:val="0"/>
              <w:snapToGrid w:val="0"/>
              <w:jc w:val="center"/>
              <w:rPr>
                <w:rFonts w:ascii="游明朝" w:hAnsi="游明朝" w:cs="ＭＳ ゴシック" w:hint="default"/>
                <w:color w:val="auto"/>
              </w:rPr>
            </w:pPr>
          </w:p>
        </w:tc>
        <w:tc>
          <w:tcPr>
            <w:tcW w:w="2835" w:type="dxa"/>
            <w:vMerge/>
            <w:vAlign w:val="center"/>
            <w:hideMark/>
          </w:tcPr>
          <w:p w14:paraId="069F6803" w14:textId="77777777" w:rsidR="009F142A" w:rsidRPr="00DD7780" w:rsidRDefault="009F142A">
            <w:pPr>
              <w:adjustRightInd w:val="0"/>
              <w:snapToGrid w:val="0"/>
              <w:jc w:val="left"/>
              <w:rPr>
                <w:rFonts w:ascii="游明朝" w:hAnsi="游明朝" w:cs="ＭＳ ゴシック" w:hint="default"/>
                <w:color w:val="auto"/>
              </w:rPr>
            </w:pPr>
          </w:p>
        </w:tc>
        <w:tc>
          <w:tcPr>
            <w:tcW w:w="5387" w:type="dxa"/>
            <w:shd w:val="clear" w:color="auto" w:fill="auto"/>
            <w:tcMar>
              <w:top w:w="15" w:type="dxa"/>
              <w:left w:w="90" w:type="dxa"/>
              <w:bottom w:w="0" w:type="dxa"/>
              <w:right w:w="90" w:type="dxa"/>
            </w:tcMar>
            <w:vAlign w:val="center"/>
            <w:hideMark/>
          </w:tcPr>
          <w:p w14:paraId="2C65F05E" w14:textId="77777777"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就農に必要な知識と技術を習得できる研修計画を作成することとしている。</w:t>
            </w:r>
          </w:p>
        </w:tc>
        <w:tc>
          <w:tcPr>
            <w:tcW w:w="794" w:type="dxa"/>
            <w:shd w:val="clear" w:color="auto" w:fill="auto"/>
            <w:tcMar>
              <w:top w:w="15" w:type="dxa"/>
              <w:left w:w="90" w:type="dxa"/>
              <w:bottom w:w="0" w:type="dxa"/>
              <w:right w:w="90" w:type="dxa"/>
            </w:tcMar>
            <w:vAlign w:val="center"/>
            <w:hideMark/>
          </w:tcPr>
          <w:p w14:paraId="5DC2FF3E"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C493F" w:rsidRPr="00DD7780" w14:paraId="71050291" w14:textId="77777777">
        <w:trPr>
          <w:trHeight w:val="562"/>
        </w:trPr>
        <w:tc>
          <w:tcPr>
            <w:tcW w:w="557" w:type="dxa"/>
            <w:vMerge/>
            <w:vAlign w:val="center"/>
          </w:tcPr>
          <w:p w14:paraId="05BD2177" w14:textId="77777777" w:rsidR="009C493F" w:rsidRPr="00DD7780" w:rsidRDefault="009C493F">
            <w:pPr>
              <w:adjustRightInd w:val="0"/>
              <w:snapToGrid w:val="0"/>
              <w:ind w:left="1838"/>
              <w:jc w:val="center"/>
              <w:rPr>
                <w:rFonts w:ascii="游明朝" w:hAnsi="游明朝" w:cs="ＭＳ ゴシック" w:hint="default"/>
                <w:color w:val="auto"/>
              </w:rPr>
            </w:pPr>
          </w:p>
        </w:tc>
        <w:tc>
          <w:tcPr>
            <w:tcW w:w="2835" w:type="dxa"/>
            <w:vMerge/>
            <w:vAlign w:val="center"/>
          </w:tcPr>
          <w:p w14:paraId="43B9869B" w14:textId="77777777" w:rsidR="009C493F" w:rsidRPr="00DD7780" w:rsidRDefault="009C493F">
            <w:pPr>
              <w:adjustRightInd w:val="0"/>
              <w:snapToGrid w:val="0"/>
              <w:ind w:left="1838"/>
              <w:jc w:val="left"/>
              <w:rPr>
                <w:rFonts w:ascii="游明朝" w:hAnsi="游明朝" w:cs="ＭＳ ゴシック" w:hint="default"/>
                <w:color w:val="auto"/>
              </w:rPr>
            </w:pPr>
          </w:p>
        </w:tc>
        <w:tc>
          <w:tcPr>
            <w:tcW w:w="5387" w:type="dxa"/>
            <w:shd w:val="clear" w:color="auto" w:fill="auto"/>
            <w:tcMar>
              <w:top w:w="15" w:type="dxa"/>
              <w:left w:w="90" w:type="dxa"/>
              <w:bottom w:w="0" w:type="dxa"/>
              <w:right w:w="90" w:type="dxa"/>
            </w:tcMar>
            <w:vAlign w:val="center"/>
          </w:tcPr>
          <w:p w14:paraId="3F6DC0E0" w14:textId="728B03AF" w:rsidR="009C493F" w:rsidRPr="00DD7780" w:rsidRDefault="009C493F" w:rsidP="0072109C">
            <w:pPr>
              <w:adjustRightInd w:val="0"/>
              <w:snapToGrid w:val="0"/>
              <w:jc w:val="left"/>
              <w:rPr>
                <w:rFonts w:ascii="游明朝" w:hAnsi="游明朝" w:cs="ＭＳ ゴシック" w:hint="default"/>
                <w:color w:val="auto"/>
              </w:rPr>
            </w:pPr>
            <w:r>
              <w:rPr>
                <w:rFonts w:ascii="游明朝" w:hAnsi="游明朝" w:cs="ＭＳ ゴシック"/>
                <w:color w:val="auto"/>
              </w:rPr>
              <w:t>就農希望者とのミスマッチを防ぎ、定着を促進するため、研修プログラムに掲げる各品目ごとに、労働時間や農業所得（経費や施設・機械等の減価償却費を含む</w:t>
            </w:r>
            <w:r w:rsidR="003139DF">
              <w:rPr>
                <w:rFonts w:ascii="游明朝" w:hAnsi="游明朝" w:cs="ＭＳ ゴシック"/>
                <w:color w:val="auto"/>
              </w:rPr>
              <w:t>。</w:t>
            </w:r>
            <w:r>
              <w:rPr>
                <w:rFonts w:ascii="游明朝" w:hAnsi="游明朝" w:cs="ＭＳ ゴシック"/>
                <w:color w:val="auto"/>
              </w:rPr>
              <w:t>）、地域における生活費等の詳細をそれぞれ明らかにすることにより、就農後の農業経営及び地域での生活のイメージを明確に示す計画となっている。</w:t>
            </w:r>
          </w:p>
        </w:tc>
        <w:tc>
          <w:tcPr>
            <w:tcW w:w="794" w:type="dxa"/>
            <w:shd w:val="clear" w:color="auto" w:fill="auto"/>
            <w:tcMar>
              <w:top w:w="15" w:type="dxa"/>
              <w:left w:w="90" w:type="dxa"/>
              <w:bottom w:w="0" w:type="dxa"/>
              <w:right w:w="90" w:type="dxa"/>
            </w:tcMar>
            <w:vAlign w:val="center"/>
          </w:tcPr>
          <w:p w14:paraId="708D1FAC" w14:textId="68143AA8" w:rsidR="009C493F" w:rsidRPr="00DD7780" w:rsidRDefault="009C493F" w:rsidP="0072109C">
            <w:pPr>
              <w:adjustRightInd w:val="0"/>
              <w:snapToGrid w:val="0"/>
              <w:ind w:firstLineChars="100" w:firstLine="241"/>
              <w:rPr>
                <w:rFonts w:ascii="游明朝" w:hAnsi="游明朝" w:cs="ＭＳ ゴシック" w:hint="default"/>
                <w:color w:val="auto"/>
              </w:rPr>
            </w:pPr>
            <w:r>
              <w:rPr>
                <w:rFonts w:ascii="游明朝" w:hAnsi="游明朝" w:cs="ＭＳ ゴシック"/>
                <w:color w:val="auto"/>
              </w:rPr>
              <w:t>２</w:t>
            </w:r>
          </w:p>
        </w:tc>
      </w:tr>
      <w:tr w:rsidR="009F142A" w:rsidRPr="00DD7780" w14:paraId="65E00AD0" w14:textId="77777777">
        <w:trPr>
          <w:trHeight w:val="755"/>
        </w:trPr>
        <w:tc>
          <w:tcPr>
            <w:tcW w:w="557" w:type="dxa"/>
            <w:shd w:val="clear" w:color="auto" w:fill="auto"/>
            <w:tcMar>
              <w:top w:w="15" w:type="dxa"/>
              <w:left w:w="57" w:type="dxa"/>
              <w:bottom w:w="0" w:type="dxa"/>
              <w:right w:w="15" w:type="dxa"/>
            </w:tcMar>
            <w:vAlign w:val="center"/>
            <w:hideMark/>
          </w:tcPr>
          <w:p w14:paraId="1336B14D" w14:textId="77777777" w:rsidR="009F142A" w:rsidRPr="00DD7780" w:rsidRDefault="009F142A" w:rsidP="00540890">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３</w:t>
            </w:r>
          </w:p>
        </w:tc>
        <w:tc>
          <w:tcPr>
            <w:tcW w:w="2835" w:type="dxa"/>
            <w:shd w:val="clear" w:color="auto" w:fill="auto"/>
            <w:tcMar>
              <w:top w:w="15" w:type="dxa"/>
              <w:left w:w="57" w:type="dxa"/>
              <w:bottom w:w="0" w:type="dxa"/>
              <w:right w:w="15" w:type="dxa"/>
            </w:tcMar>
            <w:vAlign w:val="center"/>
            <w:hideMark/>
          </w:tcPr>
          <w:p w14:paraId="343C9AEF" w14:textId="77777777" w:rsidR="009F142A" w:rsidRPr="00DD7780" w:rsidRDefault="009F142A" w:rsidP="0072109C">
            <w:pPr>
              <w:adjustRightInd w:val="0"/>
              <w:snapToGrid w:val="0"/>
              <w:jc w:val="left"/>
              <w:rPr>
                <w:rFonts w:ascii="游明朝" w:hAnsi="游明朝" w:cs="ＭＳ ゴシック" w:hint="default"/>
                <w:color w:val="auto"/>
              </w:rPr>
            </w:pPr>
            <w:r w:rsidRPr="00DD7780">
              <w:rPr>
                <w:rFonts w:ascii="游明朝" w:hAnsi="游明朝" w:cs="ＭＳ ゴシック"/>
                <w:color w:val="auto"/>
              </w:rPr>
              <w:t>都道府県加算</w:t>
            </w:r>
          </w:p>
        </w:tc>
        <w:tc>
          <w:tcPr>
            <w:tcW w:w="5387" w:type="dxa"/>
            <w:shd w:val="clear" w:color="auto" w:fill="auto"/>
            <w:tcMar>
              <w:top w:w="57" w:type="dxa"/>
              <w:left w:w="57" w:type="dxa"/>
              <w:bottom w:w="57" w:type="dxa"/>
              <w:right w:w="57" w:type="dxa"/>
            </w:tcMar>
            <w:vAlign w:val="center"/>
            <w:hideMark/>
          </w:tcPr>
          <w:p w14:paraId="342014F6" w14:textId="4D5877F9" w:rsidR="009F142A" w:rsidRPr="00DD7780" w:rsidRDefault="009F142A" w:rsidP="001D0EDD">
            <w:pPr>
              <w:adjustRightInd w:val="0"/>
              <w:snapToGrid w:val="0"/>
              <w:jc w:val="left"/>
              <w:rPr>
                <w:rFonts w:ascii="游明朝" w:hAnsi="游明朝" w:cs="ＭＳ ゴシック" w:hint="default"/>
                <w:color w:val="auto"/>
              </w:rPr>
            </w:pPr>
            <w:r w:rsidRPr="00DD7780">
              <w:rPr>
                <w:rFonts w:ascii="游明朝" w:hAnsi="游明朝" w:cs="ＭＳ ゴシック"/>
                <w:color w:val="auto"/>
              </w:rPr>
              <w:t>申請数の５倍を都道府県ポイントとして、都道府県が独自に設定した判断基準により配点</w:t>
            </w:r>
          </w:p>
        </w:tc>
        <w:tc>
          <w:tcPr>
            <w:tcW w:w="794" w:type="dxa"/>
            <w:shd w:val="clear" w:color="auto" w:fill="auto"/>
            <w:tcMar>
              <w:top w:w="15" w:type="dxa"/>
              <w:left w:w="57" w:type="dxa"/>
              <w:bottom w:w="0" w:type="dxa"/>
              <w:right w:w="15" w:type="dxa"/>
            </w:tcMar>
            <w:vAlign w:val="center"/>
            <w:hideMark/>
          </w:tcPr>
          <w:p w14:paraId="4DD0FF54" w14:textId="77777777" w:rsidR="009F142A" w:rsidRPr="00DD7780" w:rsidRDefault="009F142A">
            <w:pPr>
              <w:adjustRightInd w:val="0"/>
              <w:snapToGrid w:val="0"/>
              <w:jc w:val="left"/>
              <w:rPr>
                <w:rFonts w:ascii="游明朝" w:hAnsi="游明朝" w:cs="ＭＳ ゴシック" w:hint="default"/>
                <w:color w:val="auto"/>
              </w:rPr>
            </w:pPr>
          </w:p>
        </w:tc>
      </w:tr>
    </w:tbl>
    <w:p w14:paraId="5BFF8155" w14:textId="06585D70" w:rsidR="00166F3B" w:rsidRDefault="00166F3B" w:rsidP="009F142A">
      <w:pPr>
        <w:adjustRightInd w:val="0"/>
        <w:snapToGrid w:val="0"/>
        <w:jc w:val="left"/>
        <w:rPr>
          <w:rFonts w:ascii="游明朝" w:hAnsi="游明朝" w:cs="ＭＳ ゴシック" w:hint="default"/>
          <w:color w:val="auto"/>
        </w:rPr>
      </w:pPr>
    </w:p>
    <w:p w14:paraId="07055354" w14:textId="77777777" w:rsidR="008E414C" w:rsidRPr="00DD7780" w:rsidRDefault="008E414C" w:rsidP="009F142A">
      <w:pPr>
        <w:adjustRightInd w:val="0"/>
        <w:snapToGrid w:val="0"/>
        <w:ind w:left="3925"/>
        <w:jc w:val="left"/>
        <w:rPr>
          <w:rFonts w:ascii="游明朝" w:hAnsi="游明朝" w:cs="ＭＳ ゴシック" w:hint="default"/>
          <w:color w:val="auto"/>
        </w:rPr>
      </w:pPr>
    </w:p>
    <w:p w14:paraId="5282C861" w14:textId="77777777" w:rsidR="009E3EBF" w:rsidRDefault="009E3EBF" w:rsidP="009F142A">
      <w:pPr>
        <w:adjustRightInd w:val="0"/>
        <w:snapToGrid w:val="0"/>
        <w:ind w:left="3925"/>
        <w:jc w:val="left"/>
        <w:rPr>
          <w:rFonts w:ascii="游明朝" w:hAnsi="游明朝" w:cs="ＭＳ ゴシック" w:hint="default"/>
          <w:color w:val="auto"/>
        </w:rPr>
      </w:pPr>
    </w:p>
    <w:p w14:paraId="59C1102E" w14:textId="77777777" w:rsidR="009E3EBF" w:rsidRDefault="009E3EBF" w:rsidP="009F142A">
      <w:pPr>
        <w:adjustRightInd w:val="0"/>
        <w:snapToGrid w:val="0"/>
        <w:ind w:left="3730"/>
        <w:jc w:val="left"/>
        <w:rPr>
          <w:rFonts w:ascii="游明朝" w:hAnsi="游明朝" w:cs="ＭＳ ゴシック" w:hint="default"/>
          <w:color w:val="auto"/>
        </w:rPr>
      </w:pPr>
    </w:p>
    <w:p w14:paraId="06F4D41F" w14:textId="77777777" w:rsidR="009E3EBF" w:rsidRDefault="009E3EBF" w:rsidP="009F142A">
      <w:pPr>
        <w:adjustRightInd w:val="0"/>
        <w:snapToGrid w:val="0"/>
        <w:ind w:left="3730"/>
        <w:jc w:val="left"/>
        <w:rPr>
          <w:rFonts w:ascii="游明朝" w:hAnsi="游明朝" w:cs="ＭＳ ゴシック" w:hint="default"/>
          <w:color w:val="auto"/>
        </w:rPr>
      </w:pPr>
    </w:p>
    <w:p w14:paraId="23B3C84E" w14:textId="77777777" w:rsidR="009E3EBF" w:rsidRDefault="009E3EBF" w:rsidP="009F142A">
      <w:pPr>
        <w:adjustRightInd w:val="0"/>
        <w:snapToGrid w:val="0"/>
        <w:ind w:left="3730"/>
        <w:jc w:val="left"/>
        <w:rPr>
          <w:rFonts w:ascii="游明朝" w:hAnsi="游明朝" w:cs="ＭＳ ゴシック" w:hint="default"/>
          <w:color w:val="auto"/>
        </w:rPr>
      </w:pPr>
    </w:p>
    <w:p w14:paraId="57E8D736" w14:textId="77777777" w:rsidR="009E3EBF" w:rsidRDefault="009E3EBF" w:rsidP="009F142A">
      <w:pPr>
        <w:adjustRightInd w:val="0"/>
        <w:snapToGrid w:val="0"/>
        <w:ind w:left="3730"/>
        <w:jc w:val="left"/>
        <w:rPr>
          <w:rFonts w:ascii="游明朝" w:hAnsi="游明朝" w:cs="ＭＳ ゴシック" w:hint="default"/>
          <w:color w:val="auto"/>
        </w:rPr>
      </w:pPr>
    </w:p>
    <w:p w14:paraId="0E44BA72" w14:textId="77777777" w:rsidR="009E3EBF" w:rsidRDefault="009E3EBF" w:rsidP="009F142A">
      <w:pPr>
        <w:adjustRightInd w:val="0"/>
        <w:snapToGrid w:val="0"/>
        <w:ind w:left="3730"/>
        <w:jc w:val="left"/>
        <w:rPr>
          <w:rFonts w:ascii="游明朝" w:hAnsi="游明朝" w:cs="ＭＳ ゴシック" w:hint="default"/>
          <w:color w:val="auto"/>
        </w:rPr>
      </w:pPr>
    </w:p>
    <w:p w14:paraId="17A27262" w14:textId="77777777" w:rsidR="009E3EBF" w:rsidRDefault="009E3EBF" w:rsidP="009F142A">
      <w:pPr>
        <w:adjustRightInd w:val="0"/>
        <w:snapToGrid w:val="0"/>
        <w:ind w:left="3730"/>
        <w:jc w:val="left"/>
        <w:rPr>
          <w:rFonts w:ascii="游明朝" w:hAnsi="游明朝" w:cs="ＭＳ ゴシック" w:hint="default"/>
          <w:color w:val="auto"/>
        </w:rPr>
      </w:pPr>
    </w:p>
    <w:p w14:paraId="593647E2" w14:textId="77777777" w:rsidR="009E3EBF" w:rsidRDefault="009E3EBF" w:rsidP="009F142A">
      <w:pPr>
        <w:adjustRightInd w:val="0"/>
        <w:snapToGrid w:val="0"/>
        <w:ind w:left="3730"/>
        <w:jc w:val="left"/>
        <w:rPr>
          <w:rFonts w:ascii="游明朝" w:hAnsi="游明朝" w:cs="ＭＳ ゴシック" w:hint="default"/>
          <w:color w:val="auto"/>
        </w:rPr>
      </w:pPr>
    </w:p>
    <w:sectPr w:rsidR="009E3EBF" w:rsidSect="00386571">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134" w:bottom="1417" w:left="1134" w:header="1134" w:footer="0" w:gutter="0"/>
      <w:cols w:space="720"/>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6DF6" w14:textId="77777777" w:rsidR="007A1CDB" w:rsidRDefault="007A1CDB">
      <w:pPr>
        <w:spacing w:before="327"/>
        <w:rPr>
          <w:rFonts w:hint="default"/>
        </w:rPr>
      </w:pPr>
      <w:r>
        <w:continuationSeparator/>
      </w:r>
    </w:p>
  </w:endnote>
  <w:endnote w:type="continuationSeparator" w:id="0">
    <w:p w14:paraId="776F74A9" w14:textId="77777777" w:rsidR="007A1CDB" w:rsidRDefault="007A1CDB">
      <w:pPr>
        <w:spacing w:before="327"/>
        <w:rPr>
          <w:rFonts w:hint="default"/>
        </w:rPr>
      </w:pPr>
      <w:r>
        <w:continuationSeparator/>
      </w:r>
    </w:p>
  </w:endnote>
  <w:endnote w:type="continuationNotice" w:id="1">
    <w:p w14:paraId="42AD8428" w14:textId="77777777" w:rsidR="007A1CDB" w:rsidRDefault="007A1CD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09D8" w14:textId="77777777" w:rsidR="00386571" w:rsidRDefault="00386571">
    <w:pPr>
      <w:pStyle w:val="ae"/>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E5FD" w14:textId="695F3056" w:rsidR="0046342A" w:rsidRDefault="0046342A">
    <w:pPr>
      <w:pStyle w:val="ae"/>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2D69" w14:textId="77777777" w:rsidR="00386571" w:rsidRDefault="00386571">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005F" w14:textId="77777777" w:rsidR="007A1CDB" w:rsidRDefault="007A1CDB">
      <w:pPr>
        <w:spacing w:before="327"/>
        <w:rPr>
          <w:rFonts w:hint="default"/>
        </w:rPr>
      </w:pPr>
      <w:r>
        <w:continuationSeparator/>
      </w:r>
    </w:p>
  </w:footnote>
  <w:footnote w:type="continuationSeparator" w:id="0">
    <w:p w14:paraId="7DBDF66F" w14:textId="77777777" w:rsidR="007A1CDB" w:rsidRDefault="007A1CDB">
      <w:pPr>
        <w:spacing w:before="327"/>
        <w:rPr>
          <w:rFonts w:hint="default"/>
        </w:rPr>
      </w:pPr>
      <w:r>
        <w:continuationSeparator/>
      </w:r>
    </w:p>
  </w:footnote>
  <w:footnote w:type="continuationNotice" w:id="1">
    <w:p w14:paraId="5ED1A00F" w14:textId="77777777" w:rsidR="007A1CDB" w:rsidRDefault="007A1CD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54A6" w14:textId="77777777" w:rsidR="00386571" w:rsidRDefault="00386571">
    <w:pPr>
      <w:pStyle w:val="ac"/>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ED77" w14:textId="77777777" w:rsidR="00386571" w:rsidRDefault="00386571">
    <w:pPr>
      <w:pStyle w:val="ac"/>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6127" w14:textId="77777777" w:rsidR="00386571" w:rsidRDefault="00386571">
    <w:pPr>
      <w:pStyle w:val="ac"/>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CB9"/>
    <w:multiLevelType w:val="hybridMultilevel"/>
    <w:tmpl w:val="D0E451D4"/>
    <w:lvl w:ilvl="0" w:tplc="7C9CDCF8">
      <w:start w:val="1"/>
      <w:numFmt w:val="decimalFullWidth"/>
      <w:lvlText w:val="（%1）"/>
      <w:lvlJc w:val="left"/>
      <w:pPr>
        <w:ind w:left="482" w:hanging="720"/>
      </w:pPr>
      <w:rPr>
        <w:rFonts w:hint="default"/>
        <w:color w:val="000000"/>
        <w:sz w:val="24"/>
      </w:rPr>
    </w:lvl>
    <w:lvl w:ilvl="1" w:tplc="BD24B1E6">
      <w:start w:val="1"/>
      <w:numFmt w:val="decimalEnclosedCircle"/>
      <w:lvlText w:val="%2"/>
      <w:lvlJc w:val="left"/>
      <w:pPr>
        <w:ind w:left="542" w:hanging="360"/>
      </w:pPr>
      <w:rPr>
        <w:rFonts w:hint="default"/>
      </w:rPr>
    </w:lvl>
    <w:lvl w:ilvl="2" w:tplc="04090011" w:tentative="1">
      <w:start w:val="1"/>
      <w:numFmt w:val="decimalEnclosedCircle"/>
      <w:lvlText w:val="%3"/>
      <w:lvlJc w:val="left"/>
      <w:pPr>
        <w:ind w:left="1022" w:hanging="420"/>
      </w:pPr>
    </w:lvl>
    <w:lvl w:ilvl="3" w:tplc="0409000F" w:tentative="1">
      <w:start w:val="1"/>
      <w:numFmt w:val="decimal"/>
      <w:lvlText w:val="%4."/>
      <w:lvlJc w:val="left"/>
      <w:pPr>
        <w:ind w:left="1442" w:hanging="420"/>
      </w:pPr>
    </w:lvl>
    <w:lvl w:ilvl="4" w:tplc="04090017" w:tentative="1">
      <w:start w:val="1"/>
      <w:numFmt w:val="aiueoFullWidth"/>
      <w:lvlText w:val="(%5)"/>
      <w:lvlJc w:val="left"/>
      <w:pPr>
        <w:ind w:left="1862" w:hanging="420"/>
      </w:pPr>
    </w:lvl>
    <w:lvl w:ilvl="5" w:tplc="04090011" w:tentative="1">
      <w:start w:val="1"/>
      <w:numFmt w:val="decimalEnclosedCircle"/>
      <w:lvlText w:val="%6"/>
      <w:lvlJc w:val="left"/>
      <w:pPr>
        <w:ind w:left="2282" w:hanging="420"/>
      </w:pPr>
    </w:lvl>
    <w:lvl w:ilvl="6" w:tplc="0409000F" w:tentative="1">
      <w:start w:val="1"/>
      <w:numFmt w:val="decimal"/>
      <w:lvlText w:val="%7."/>
      <w:lvlJc w:val="left"/>
      <w:pPr>
        <w:ind w:left="2702" w:hanging="420"/>
      </w:pPr>
    </w:lvl>
    <w:lvl w:ilvl="7" w:tplc="04090017" w:tentative="1">
      <w:start w:val="1"/>
      <w:numFmt w:val="aiueoFullWidth"/>
      <w:lvlText w:val="(%8)"/>
      <w:lvlJc w:val="left"/>
      <w:pPr>
        <w:ind w:left="3122" w:hanging="420"/>
      </w:pPr>
    </w:lvl>
    <w:lvl w:ilvl="8" w:tplc="04090011" w:tentative="1">
      <w:start w:val="1"/>
      <w:numFmt w:val="decimalEnclosedCircle"/>
      <w:lvlText w:val="%9"/>
      <w:lvlJc w:val="left"/>
      <w:pPr>
        <w:ind w:left="3542" w:hanging="420"/>
      </w:pPr>
    </w:lvl>
  </w:abstractNum>
  <w:abstractNum w:abstractNumId="1" w15:restartNumberingAfterBreak="0">
    <w:nsid w:val="05F23FCB"/>
    <w:multiLevelType w:val="hybridMultilevel"/>
    <w:tmpl w:val="0EC62998"/>
    <w:lvl w:ilvl="0" w:tplc="1C7AFE0E">
      <w:start w:val="1"/>
      <w:numFmt w:val="decimalFullWidth"/>
      <w:lvlText w:val="（%1）"/>
      <w:lvlJc w:val="left"/>
      <w:pPr>
        <w:ind w:left="1096" w:hanging="360"/>
      </w:pPr>
      <w:rPr>
        <w:rFonts w:ascii="Century" w:eastAsia="ＭＳ 明朝" w:hAnsi="Century" w:cs="Times New Roman"/>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2" w15:restartNumberingAfterBreak="0">
    <w:nsid w:val="09A6688A"/>
    <w:multiLevelType w:val="hybridMultilevel"/>
    <w:tmpl w:val="6C08D4A2"/>
    <w:lvl w:ilvl="0" w:tplc="BC8002EC">
      <w:start w:val="1"/>
      <w:numFmt w:val="decimalEnclosedParen"/>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0A383E37"/>
    <w:multiLevelType w:val="hybridMultilevel"/>
    <w:tmpl w:val="A4CCB9A4"/>
    <w:lvl w:ilvl="0" w:tplc="4658145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A9E035C"/>
    <w:multiLevelType w:val="hybridMultilevel"/>
    <w:tmpl w:val="091CC3F2"/>
    <w:lvl w:ilvl="0" w:tplc="4BCAF1B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335D3E"/>
    <w:multiLevelType w:val="hybridMultilevel"/>
    <w:tmpl w:val="54A25EF0"/>
    <w:lvl w:ilvl="0" w:tplc="76424312">
      <w:start w:val="1"/>
      <w:numFmt w:val="decimalEnclosedParen"/>
      <w:lvlText w:val="%1"/>
      <w:lvlJc w:val="left"/>
      <w:pPr>
        <w:ind w:left="360" w:hanging="360"/>
      </w:pPr>
      <w:rPr>
        <w:rFonts w:ascii="ＭＳ 明朝" w:eastAsia="ＭＳ 明朝" w:hAnsi="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C90E75"/>
    <w:multiLevelType w:val="hybridMultilevel"/>
    <w:tmpl w:val="19426ED6"/>
    <w:lvl w:ilvl="0" w:tplc="C58280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4624F"/>
    <w:multiLevelType w:val="hybridMultilevel"/>
    <w:tmpl w:val="DBFAC9BC"/>
    <w:lvl w:ilvl="0" w:tplc="B478CDE8">
      <w:start w:val="2"/>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AF1756"/>
    <w:multiLevelType w:val="hybridMultilevel"/>
    <w:tmpl w:val="EC22623C"/>
    <w:lvl w:ilvl="0" w:tplc="F7D8AF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F2525B"/>
    <w:multiLevelType w:val="hybridMultilevel"/>
    <w:tmpl w:val="F0C076E4"/>
    <w:lvl w:ilvl="0" w:tplc="50E2783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BDE48B5"/>
    <w:multiLevelType w:val="hybridMultilevel"/>
    <w:tmpl w:val="13E0E0AC"/>
    <w:lvl w:ilvl="0" w:tplc="863AC062">
      <w:start w:val="2"/>
      <w:numFmt w:val="decimalFullWidth"/>
      <w:lvlText w:val="（%1）"/>
      <w:lvlJc w:val="left"/>
      <w:pPr>
        <w:ind w:left="2562" w:hanging="72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11" w15:restartNumberingAfterBreak="0">
    <w:nsid w:val="1C0F22F9"/>
    <w:multiLevelType w:val="hybridMultilevel"/>
    <w:tmpl w:val="403EFAB6"/>
    <w:lvl w:ilvl="0" w:tplc="EE2008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825F6"/>
    <w:multiLevelType w:val="hybridMultilevel"/>
    <w:tmpl w:val="3A0A0F20"/>
    <w:lvl w:ilvl="0" w:tplc="A6801696">
      <w:start w:val="11"/>
      <w:numFmt w:val="bullet"/>
      <w:lvlText w:val="※"/>
      <w:lvlJc w:val="left"/>
      <w:pPr>
        <w:ind w:left="4136" w:hanging="360"/>
      </w:pPr>
      <w:rPr>
        <w:rFonts w:ascii="ＭＳ 明朝" w:eastAsia="ＭＳ 明朝" w:hAnsi="ＭＳ 明朝" w:cs="ＭＳ 明朝" w:hint="eastAsia"/>
      </w:rPr>
    </w:lvl>
    <w:lvl w:ilvl="1" w:tplc="0409000B" w:tentative="1">
      <w:start w:val="1"/>
      <w:numFmt w:val="bullet"/>
      <w:lvlText w:val=""/>
      <w:lvlJc w:val="left"/>
      <w:pPr>
        <w:ind w:left="4616" w:hanging="420"/>
      </w:pPr>
      <w:rPr>
        <w:rFonts w:ascii="Wingdings" w:hAnsi="Wingdings" w:hint="default"/>
      </w:rPr>
    </w:lvl>
    <w:lvl w:ilvl="2" w:tplc="0409000D" w:tentative="1">
      <w:start w:val="1"/>
      <w:numFmt w:val="bullet"/>
      <w:lvlText w:val=""/>
      <w:lvlJc w:val="left"/>
      <w:pPr>
        <w:ind w:left="5036" w:hanging="420"/>
      </w:pPr>
      <w:rPr>
        <w:rFonts w:ascii="Wingdings" w:hAnsi="Wingdings" w:hint="default"/>
      </w:rPr>
    </w:lvl>
    <w:lvl w:ilvl="3" w:tplc="04090001" w:tentative="1">
      <w:start w:val="1"/>
      <w:numFmt w:val="bullet"/>
      <w:lvlText w:val=""/>
      <w:lvlJc w:val="left"/>
      <w:pPr>
        <w:ind w:left="5456" w:hanging="420"/>
      </w:pPr>
      <w:rPr>
        <w:rFonts w:ascii="Wingdings" w:hAnsi="Wingdings" w:hint="default"/>
      </w:rPr>
    </w:lvl>
    <w:lvl w:ilvl="4" w:tplc="0409000B" w:tentative="1">
      <w:start w:val="1"/>
      <w:numFmt w:val="bullet"/>
      <w:lvlText w:val=""/>
      <w:lvlJc w:val="left"/>
      <w:pPr>
        <w:ind w:left="5876" w:hanging="420"/>
      </w:pPr>
      <w:rPr>
        <w:rFonts w:ascii="Wingdings" w:hAnsi="Wingdings" w:hint="default"/>
      </w:rPr>
    </w:lvl>
    <w:lvl w:ilvl="5" w:tplc="0409000D" w:tentative="1">
      <w:start w:val="1"/>
      <w:numFmt w:val="bullet"/>
      <w:lvlText w:val=""/>
      <w:lvlJc w:val="left"/>
      <w:pPr>
        <w:ind w:left="6296" w:hanging="420"/>
      </w:pPr>
      <w:rPr>
        <w:rFonts w:ascii="Wingdings" w:hAnsi="Wingdings" w:hint="default"/>
      </w:rPr>
    </w:lvl>
    <w:lvl w:ilvl="6" w:tplc="04090001" w:tentative="1">
      <w:start w:val="1"/>
      <w:numFmt w:val="bullet"/>
      <w:lvlText w:val=""/>
      <w:lvlJc w:val="left"/>
      <w:pPr>
        <w:ind w:left="6716" w:hanging="420"/>
      </w:pPr>
      <w:rPr>
        <w:rFonts w:ascii="Wingdings" w:hAnsi="Wingdings" w:hint="default"/>
      </w:rPr>
    </w:lvl>
    <w:lvl w:ilvl="7" w:tplc="0409000B" w:tentative="1">
      <w:start w:val="1"/>
      <w:numFmt w:val="bullet"/>
      <w:lvlText w:val=""/>
      <w:lvlJc w:val="left"/>
      <w:pPr>
        <w:ind w:left="7136" w:hanging="420"/>
      </w:pPr>
      <w:rPr>
        <w:rFonts w:ascii="Wingdings" w:hAnsi="Wingdings" w:hint="default"/>
      </w:rPr>
    </w:lvl>
    <w:lvl w:ilvl="8" w:tplc="0409000D" w:tentative="1">
      <w:start w:val="1"/>
      <w:numFmt w:val="bullet"/>
      <w:lvlText w:val=""/>
      <w:lvlJc w:val="left"/>
      <w:pPr>
        <w:ind w:left="7556" w:hanging="420"/>
      </w:pPr>
      <w:rPr>
        <w:rFonts w:ascii="Wingdings" w:hAnsi="Wingdings" w:hint="default"/>
      </w:rPr>
    </w:lvl>
  </w:abstractNum>
  <w:abstractNum w:abstractNumId="13" w15:restartNumberingAfterBreak="0">
    <w:nsid w:val="1F4B3191"/>
    <w:multiLevelType w:val="hybridMultilevel"/>
    <w:tmpl w:val="8FCC0EB0"/>
    <w:lvl w:ilvl="0" w:tplc="DCBA6E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EF4167"/>
    <w:multiLevelType w:val="hybridMultilevel"/>
    <w:tmpl w:val="9C086E78"/>
    <w:lvl w:ilvl="0" w:tplc="38B848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4300A2"/>
    <w:multiLevelType w:val="hybridMultilevel"/>
    <w:tmpl w:val="ADE826A0"/>
    <w:lvl w:ilvl="0" w:tplc="B2E2023A">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2A0D6FB7"/>
    <w:multiLevelType w:val="hybridMultilevel"/>
    <w:tmpl w:val="863057CC"/>
    <w:lvl w:ilvl="0" w:tplc="58A2B9A6">
      <w:start w:val="2"/>
      <w:numFmt w:val="decimalEnclosedParen"/>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B7E2C30"/>
    <w:multiLevelType w:val="hybridMultilevel"/>
    <w:tmpl w:val="BFE65F6C"/>
    <w:lvl w:ilvl="0" w:tplc="799CC6B6">
      <w:start w:val="2"/>
      <w:numFmt w:val="decimalEnclosedParen"/>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2BA80001"/>
    <w:multiLevelType w:val="hybridMultilevel"/>
    <w:tmpl w:val="02222A32"/>
    <w:lvl w:ilvl="0" w:tplc="D9680F6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EE36AE5"/>
    <w:multiLevelType w:val="hybridMultilevel"/>
    <w:tmpl w:val="8CD8D160"/>
    <w:lvl w:ilvl="0" w:tplc="7EA85C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08F0E84"/>
    <w:multiLevelType w:val="hybridMultilevel"/>
    <w:tmpl w:val="28304526"/>
    <w:lvl w:ilvl="0" w:tplc="59E8A638">
      <w:start w:val="11"/>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329112ED"/>
    <w:multiLevelType w:val="hybridMultilevel"/>
    <w:tmpl w:val="770C99FA"/>
    <w:lvl w:ilvl="0" w:tplc="2304D7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337A02E3"/>
    <w:multiLevelType w:val="hybridMultilevel"/>
    <w:tmpl w:val="02222A32"/>
    <w:lvl w:ilvl="0" w:tplc="D9680F6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5C92357"/>
    <w:multiLevelType w:val="hybridMultilevel"/>
    <w:tmpl w:val="AC20D9AA"/>
    <w:lvl w:ilvl="0" w:tplc="FA8A3628">
      <w:start w:val="1"/>
      <w:numFmt w:val="decimalFullWidth"/>
      <w:lvlText w:val="（%1）"/>
      <w:lvlJc w:val="left"/>
      <w:pPr>
        <w:ind w:left="1165" w:hanging="720"/>
      </w:pPr>
      <w:rPr>
        <w:rFonts w:hint="default"/>
        <w:lang w:val="en-US"/>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4" w15:restartNumberingAfterBreak="0">
    <w:nsid w:val="36BE51C8"/>
    <w:multiLevelType w:val="hybridMultilevel"/>
    <w:tmpl w:val="25963598"/>
    <w:lvl w:ilvl="0" w:tplc="15025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D22BE4"/>
    <w:multiLevelType w:val="hybridMultilevel"/>
    <w:tmpl w:val="60449720"/>
    <w:lvl w:ilvl="0" w:tplc="DD022A3A">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6" w15:restartNumberingAfterBreak="0">
    <w:nsid w:val="37F85165"/>
    <w:multiLevelType w:val="hybridMultilevel"/>
    <w:tmpl w:val="EDC4060C"/>
    <w:lvl w:ilvl="0" w:tplc="4C38502A">
      <w:start w:val="1"/>
      <w:numFmt w:val="decimalFullWidth"/>
      <w:lvlText w:val="（%1）"/>
      <w:lvlJc w:val="left"/>
      <w:pPr>
        <w:ind w:left="2202" w:hanging="360"/>
      </w:pPr>
      <w:rPr>
        <w:rFonts w:ascii="ＭＳ 明朝" w:eastAsia="ＭＳ 明朝" w:hAnsi="ＭＳ 明朝" w:cs="ＭＳ 明朝"/>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27" w15:restartNumberingAfterBreak="0">
    <w:nsid w:val="395C4476"/>
    <w:multiLevelType w:val="hybridMultilevel"/>
    <w:tmpl w:val="693ED7CA"/>
    <w:lvl w:ilvl="0" w:tplc="71D227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E75A6A"/>
    <w:multiLevelType w:val="hybridMultilevel"/>
    <w:tmpl w:val="A19441C0"/>
    <w:lvl w:ilvl="0" w:tplc="688EAFA4">
      <w:start w:val="1"/>
      <w:numFmt w:val="decimalEnclosedCircle"/>
      <w:lvlText w:val="%1"/>
      <w:lvlJc w:val="left"/>
      <w:pPr>
        <w:ind w:left="600" w:hanging="360"/>
      </w:pPr>
      <w:rPr>
        <w:rFonts w:hint="default"/>
      </w:rPr>
    </w:lvl>
    <w:lvl w:ilvl="1" w:tplc="C22EF3F2">
      <w:start w:val="1"/>
      <w:numFmt w:val="decimalEnclosedCircle"/>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3F112763"/>
    <w:multiLevelType w:val="hybridMultilevel"/>
    <w:tmpl w:val="04C66DE0"/>
    <w:lvl w:ilvl="0" w:tplc="9F46C744">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3DE648B"/>
    <w:multiLevelType w:val="hybridMultilevel"/>
    <w:tmpl w:val="DF86DAAA"/>
    <w:lvl w:ilvl="0" w:tplc="C0B8DF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A943B4"/>
    <w:multiLevelType w:val="hybridMultilevel"/>
    <w:tmpl w:val="AE7EC662"/>
    <w:lvl w:ilvl="0" w:tplc="FBB4E8F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0905F5C"/>
    <w:multiLevelType w:val="hybridMultilevel"/>
    <w:tmpl w:val="45F4F4B0"/>
    <w:lvl w:ilvl="0" w:tplc="BE80CEA6">
      <w:start w:val="1"/>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3" w15:restartNumberingAfterBreak="0">
    <w:nsid w:val="511F5C63"/>
    <w:multiLevelType w:val="hybridMultilevel"/>
    <w:tmpl w:val="F7123344"/>
    <w:lvl w:ilvl="0" w:tplc="E7AAFCC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535C3030"/>
    <w:multiLevelType w:val="hybridMultilevel"/>
    <w:tmpl w:val="87985E92"/>
    <w:lvl w:ilvl="0" w:tplc="76400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EB55B5"/>
    <w:multiLevelType w:val="hybridMultilevel"/>
    <w:tmpl w:val="8B5EF9B0"/>
    <w:lvl w:ilvl="0" w:tplc="6EB44EB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5C016843"/>
    <w:multiLevelType w:val="hybridMultilevel"/>
    <w:tmpl w:val="02222A32"/>
    <w:lvl w:ilvl="0" w:tplc="D9680F6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5E150F5C"/>
    <w:multiLevelType w:val="hybridMultilevel"/>
    <w:tmpl w:val="973E980A"/>
    <w:lvl w:ilvl="0" w:tplc="3DA0883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C85117"/>
    <w:multiLevelType w:val="hybridMultilevel"/>
    <w:tmpl w:val="1DEC3C9C"/>
    <w:lvl w:ilvl="0" w:tplc="17C66160">
      <w:start w:val="1"/>
      <w:numFmt w:val="decimalEnclosedCircle"/>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39" w15:restartNumberingAfterBreak="0">
    <w:nsid w:val="61FF4D63"/>
    <w:multiLevelType w:val="hybridMultilevel"/>
    <w:tmpl w:val="EC04E436"/>
    <w:lvl w:ilvl="0" w:tplc="6E2C314E">
      <w:start w:val="1"/>
      <w:numFmt w:val="decimalFullWidth"/>
      <w:lvlText w:val="（%1）"/>
      <w:lvlJc w:val="left"/>
      <w:pPr>
        <w:ind w:left="1166" w:hanging="360"/>
      </w:pPr>
      <w:rPr>
        <w:rFonts w:ascii="Century" w:eastAsia="ＭＳ 明朝" w:hAnsi="Century" w:cs="Times New Roman"/>
        <w:color w:val="000000" w:themeColor="text1"/>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40" w15:restartNumberingAfterBreak="0">
    <w:nsid w:val="62E12AA7"/>
    <w:multiLevelType w:val="hybridMultilevel"/>
    <w:tmpl w:val="04DEF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7127C2A"/>
    <w:multiLevelType w:val="hybridMultilevel"/>
    <w:tmpl w:val="2F2C0074"/>
    <w:lvl w:ilvl="0" w:tplc="B6427CF4">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FD372F"/>
    <w:multiLevelType w:val="hybridMultilevel"/>
    <w:tmpl w:val="A0CAE348"/>
    <w:lvl w:ilvl="0" w:tplc="77D0ECCA">
      <w:start w:val="1"/>
      <w:numFmt w:val="decimalEnclosedParen"/>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43" w15:restartNumberingAfterBreak="0">
    <w:nsid w:val="6F625A8A"/>
    <w:multiLevelType w:val="hybridMultilevel"/>
    <w:tmpl w:val="18EC60F8"/>
    <w:lvl w:ilvl="0" w:tplc="DB4ECA6C">
      <w:start w:val="2"/>
      <w:numFmt w:val="decimalEnclosedParen"/>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2655F99"/>
    <w:multiLevelType w:val="hybridMultilevel"/>
    <w:tmpl w:val="9EA21FA2"/>
    <w:lvl w:ilvl="0" w:tplc="BAD28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C305B6"/>
    <w:multiLevelType w:val="hybridMultilevel"/>
    <w:tmpl w:val="EB3AACA4"/>
    <w:lvl w:ilvl="0" w:tplc="A6801696">
      <w:start w:val="11"/>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6"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C62C35"/>
    <w:multiLevelType w:val="hybridMultilevel"/>
    <w:tmpl w:val="3AFA037A"/>
    <w:lvl w:ilvl="0" w:tplc="80001412">
      <w:start w:val="1"/>
      <w:numFmt w:val="irohaFullWidth"/>
      <w:lvlText w:val="（%1）"/>
      <w:lvlJc w:val="left"/>
      <w:pPr>
        <w:ind w:left="1919" w:hanging="720"/>
      </w:pPr>
      <w:rPr>
        <w:rFonts w:hint="default"/>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8" w15:restartNumberingAfterBreak="0">
    <w:nsid w:val="7B251B87"/>
    <w:multiLevelType w:val="hybridMultilevel"/>
    <w:tmpl w:val="47DC299C"/>
    <w:lvl w:ilvl="0" w:tplc="7C929398">
      <w:start w:val="1"/>
      <w:numFmt w:val="decimalEnclosedCircle"/>
      <w:lvlText w:val="%1"/>
      <w:lvlJc w:val="left"/>
      <w:pPr>
        <w:ind w:left="520" w:hanging="360"/>
      </w:pPr>
      <w:rPr>
        <w:rFonts w:ascii="ＭＳ 明朝" w:eastAsia="ＭＳ 明朝" w:hint="default"/>
      </w:rPr>
    </w:lvl>
    <w:lvl w:ilvl="1" w:tplc="A3F6C6A8">
      <w:start w:val="4"/>
      <w:numFmt w:val="decimalEnclosedCircle"/>
      <w:lvlText w:val="%2"/>
      <w:lvlJc w:val="left"/>
      <w:pPr>
        <w:ind w:left="940" w:hanging="360"/>
      </w:pPr>
      <w:rPr>
        <w:rFonts w:hAnsi="游明朝" w:hint="default"/>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9" w15:restartNumberingAfterBreak="0">
    <w:nsid w:val="7C9B0F15"/>
    <w:multiLevelType w:val="hybridMultilevel"/>
    <w:tmpl w:val="028AC4BC"/>
    <w:lvl w:ilvl="0" w:tplc="D2B04D7C">
      <w:start w:val="1"/>
      <w:numFmt w:val="decimalFullWidth"/>
      <w:lvlText w:val="（%1）"/>
      <w:lvlJc w:val="left"/>
      <w:pPr>
        <w:ind w:left="1080" w:hanging="360"/>
      </w:pPr>
      <w:rPr>
        <w:rFonts w:ascii="ＭＳ 明朝" w:eastAsia="ＭＳ 明朝" w:hAnsi="ＭＳ 明朝" w:cs="ＭＳ 明朝"/>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0" w15:restartNumberingAfterBreak="0">
    <w:nsid w:val="7F5240C5"/>
    <w:multiLevelType w:val="hybridMultilevel"/>
    <w:tmpl w:val="499EB740"/>
    <w:lvl w:ilvl="0" w:tplc="1402067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100392">
    <w:abstractNumId w:val="46"/>
  </w:num>
  <w:num w:numId="2" w16cid:durableId="1313677112">
    <w:abstractNumId w:val="44"/>
  </w:num>
  <w:num w:numId="3" w16cid:durableId="1063286341">
    <w:abstractNumId w:val="34"/>
  </w:num>
  <w:num w:numId="4" w16cid:durableId="2054040106">
    <w:abstractNumId w:val="28"/>
  </w:num>
  <w:num w:numId="5" w16cid:durableId="883296406">
    <w:abstractNumId w:val="48"/>
  </w:num>
  <w:num w:numId="6" w16cid:durableId="1164511823">
    <w:abstractNumId w:val="19"/>
  </w:num>
  <w:num w:numId="7" w16cid:durableId="1426997491">
    <w:abstractNumId w:val="35"/>
  </w:num>
  <w:num w:numId="8" w16cid:durableId="512837223">
    <w:abstractNumId w:val="21"/>
  </w:num>
  <w:num w:numId="9" w16cid:durableId="1142312716">
    <w:abstractNumId w:val="2"/>
  </w:num>
  <w:num w:numId="10" w16cid:durableId="213352243">
    <w:abstractNumId w:val="47"/>
  </w:num>
  <w:num w:numId="11" w16cid:durableId="28923692">
    <w:abstractNumId w:val="30"/>
  </w:num>
  <w:num w:numId="12" w16cid:durableId="1046174698">
    <w:abstractNumId w:val="11"/>
  </w:num>
  <w:num w:numId="13" w16cid:durableId="399402115">
    <w:abstractNumId w:val="14"/>
  </w:num>
  <w:num w:numId="14" w16cid:durableId="250966553">
    <w:abstractNumId w:val="6"/>
  </w:num>
  <w:num w:numId="15" w16cid:durableId="1334919221">
    <w:abstractNumId w:val="13"/>
  </w:num>
  <w:num w:numId="16" w16cid:durableId="1147673763">
    <w:abstractNumId w:val="27"/>
  </w:num>
  <w:num w:numId="17" w16cid:durableId="1187906511">
    <w:abstractNumId w:val="37"/>
  </w:num>
  <w:num w:numId="18" w16cid:durableId="169955176">
    <w:abstractNumId w:val="0"/>
  </w:num>
  <w:num w:numId="19" w16cid:durableId="456146958">
    <w:abstractNumId w:val="50"/>
  </w:num>
  <w:num w:numId="20" w16cid:durableId="833496711">
    <w:abstractNumId w:val="31"/>
  </w:num>
  <w:num w:numId="21" w16cid:durableId="1728646364">
    <w:abstractNumId w:val="39"/>
  </w:num>
  <w:num w:numId="22" w16cid:durableId="115948622">
    <w:abstractNumId w:val="26"/>
  </w:num>
  <w:num w:numId="23" w16cid:durableId="2073770519">
    <w:abstractNumId w:val="49"/>
  </w:num>
  <w:num w:numId="24" w16cid:durableId="1901943367">
    <w:abstractNumId w:val="9"/>
  </w:num>
  <w:num w:numId="25" w16cid:durableId="1222904311">
    <w:abstractNumId w:val="43"/>
  </w:num>
  <w:num w:numId="26" w16cid:durableId="242447897">
    <w:abstractNumId w:val="16"/>
  </w:num>
  <w:num w:numId="27" w16cid:durableId="1396902676">
    <w:abstractNumId w:val="17"/>
  </w:num>
  <w:num w:numId="28" w16cid:durableId="987132584">
    <w:abstractNumId w:val="7"/>
  </w:num>
  <w:num w:numId="29" w16cid:durableId="283191852">
    <w:abstractNumId w:val="33"/>
  </w:num>
  <w:num w:numId="30" w16cid:durableId="1030959965">
    <w:abstractNumId w:val="3"/>
  </w:num>
  <w:num w:numId="31" w16cid:durableId="9337817">
    <w:abstractNumId w:val="4"/>
  </w:num>
  <w:num w:numId="32" w16cid:durableId="2030787838">
    <w:abstractNumId w:val="29"/>
  </w:num>
  <w:num w:numId="33" w16cid:durableId="1499660794">
    <w:abstractNumId w:val="42"/>
  </w:num>
  <w:num w:numId="34" w16cid:durableId="2052217927">
    <w:abstractNumId w:val="18"/>
  </w:num>
  <w:num w:numId="35" w16cid:durableId="1863737742">
    <w:abstractNumId w:val="36"/>
  </w:num>
  <w:num w:numId="36" w16cid:durableId="651450442">
    <w:abstractNumId w:val="22"/>
  </w:num>
  <w:num w:numId="37" w16cid:durableId="94713790">
    <w:abstractNumId w:val="8"/>
  </w:num>
  <w:num w:numId="38" w16cid:durableId="1321154115">
    <w:abstractNumId w:val="5"/>
  </w:num>
  <w:num w:numId="39" w16cid:durableId="1838185652">
    <w:abstractNumId w:val="1"/>
  </w:num>
  <w:num w:numId="40" w16cid:durableId="1436173808">
    <w:abstractNumId w:val="10"/>
  </w:num>
  <w:num w:numId="41" w16cid:durableId="1847748426">
    <w:abstractNumId w:val="15"/>
  </w:num>
  <w:num w:numId="42" w16cid:durableId="1642882991">
    <w:abstractNumId w:val="23"/>
  </w:num>
  <w:num w:numId="43" w16cid:durableId="73017474">
    <w:abstractNumId w:val="32"/>
  </w:num>
  <w:num w:numId="44" w16cid:durableId="1193692330">
    <w:abstractNumId w:val="45"/>
  </w:num>
  <w:num w:numId="45" w16cid:durableId="1880973615">
    <w:abstractNumId w:val="12"/>
  </w:num>
  <w:num w:numId="46" w16cid:durableId="780103236">
    <w:abstractNumId w:val="41"/>
  </w:num>
  <w:num w:numId="47" w16cid:durableId="491262871">
    <w:abstractNumId w:val="20"/>
  </w:num>
  <w:num w:numId="48" w16cid:durableId="1435397157">
    <w:abstractNumId w:val="25"/>
  </w:num>
  <w:num w:numId="49" w16cid:durableId="1497726916">
    <w:abstractNumId w:val="38"/>
  </w:num>
  <w:num w:numId="50" w16cid:durableId="31735345">
    <w:abstractNumId w:val="24"/>
  </w:num>
  <w:num w:numId="51" w16cid:durableId="2137747224">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bordersDoNotSurroundHeader/>
  <w:bordersDoNotSurroundFooter/>
  <w:hideSpellingErrors/>
  <w:hideGrammaticalErrors/>
  <w:proofState w:spelling="clean" w:grammar="dirty"/>
  <w:defaultTabStop w:val="959"/>
  <w:hyphenationZone w:val="0"/>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21"/>
    <w:rsid w:val="00000222"/>
    <w:rsid w:val="000008F0"/>
    <w:rsid w:val="000030FF"/>
    <w:rsid w:val="00004BED"/>
    <w:rsid w:val="00005452"/>
    <w:rsid w:val="000055F4"/>
    <w:rsid w:val="00007167"/>
    <w:rsid w:val="000101C5"/>
    <w:rsid w:val="00011087"/>
    <w:rsid w:val="0001130B"/>
    <w:rsid w:val="00012B49"/>
    <w:rsid w:val="00012E0A"/>
    <w:rsid w:val="000150BB"/>
    <w:rsid w:val="000158D5"/>
    <w:rsid w:val="000158E3"/>
    <w:rsid w:val="00015C69"/>
    <w:rsid w:val="00017152"/>
    <w:rsid w:val="00017196"/>
    <w:rsid w:val="00017C3F"/>
    <w:rsid w:val="00021BDF"/>
    <w:rsid w:val="00022613"/>
    <w:rsid w:val="000233E4"/>
    <w:rsid w:val="000236D5"/>
    <w:rsid w:val="00024592"/>
    <w:rsid w:val="00024BA0"/>
    <w:rsid w:val="00026466"/>
    <w:rsid w:val="0002796E"/>
    <w:rsid w:val="00032266"/>
    <w:rsid w:val="00032BFB"/>
    <w:rsid w:val="00032DCE"/>
    <w:rsid w:val="0003548F"/>
    <w:rsid w:val="00037260"/>
    <w:rsid w:val="0004003A"/>
    <w:rsid w:val="00040C62"/>
    <w:rsid w:val="00040C94"/>
    <w:rsid w:val="00041084"/>
    <w:rsid w:val="00041F11"/>
    <w:rsid w:val="00042518"/>
    <w:rsid w:val="00042C35"/>
    <w:rsid w:val="000434A7"/>
    <w:rsid w:val="00045920"/>
    <w:rsid w:val="0004693D"/>
    <w:rsid w:val="00047F75"/>
    <w:rsid w:val="0005000E"/>
    <w:rsid w:val="00051F90"/>
    <w:rsid w:val="00052679"/>
    <w:rsid w:val="00053EC8"/>
    <w:rsid w:val="00054390"/>
    <w:rsid w:val="00055A14"/>
    <w:rsid w:val="000563E7"/>
    <w:rsid w:val="0006051D"/>
    <w:rsid w:val="00062806"/>
    <w:rsid w:val="00062F9B"/>
    <w:rsid w:val="00065FE8"/>
    <w:rsid w:val="00067B20"/>
    <w:rsid w:val="0007091C"/>
    <w:rsid w:val="00070C36"/>
    <w:rsid w:val="000758A0"/>
    <w:rsid w:val="00076182"/>
    <w:rsid w:val="0007675A"/>
    <w:rsid w:val="00077D4F"/>
    <w:rsid w:val="00080979"/>
    <w:rsid w:val="00080B99"/>
    <w:rsid w:val="000813C3"/>
    <w:rsid w:val="000836C4"/>
    <w:rsid w:val="000843D1"/>
    <w:rsid w:val="000843D6"/>
    <w:rsid w:val="00094204"/>
    <w:rsid w:val="00094DBA"/>
    <w:rsid w:val="00096C06"/>
    <w:rsid w:val="00097C82"/>
    <w:rsid w:val="000A052D"/>
    <w:rsid w:val="000A13AD"/>
    <w:rsid w:val="000A1D68"/>
    <w:rsid w:val="000A1E30"/>
    <w:rsid w:val="000A278F"/>
    <w:rsid w:val="000A30E1"/>
    <w:rsid w:val="000A3E13"/>
    <w:rsid w:val="000A47AB"/>
    <w:rsid w:val="000A5EBE"/>
    <w:rsid w:val="000A62BE"/>
    <w:rsid w:val="000A69AF"/>
    <w:rsid w:val="000A6F64"/>
    <w:rsid w:val="000A7CB5"/>
    <w:rsid w:val="000B1281"/>
    <w:rsid w:val="000B1303"/>
    <w:rsid w:val="000B4D88"/>
    <w:rsid w:val="000B5D48"/>
    <w:rsid w:val="000B67B6"/>
    <w:rsid w:val="000B6AFC"/>
    <w:rsid w:val="000B7982"/>
    <w:rsid w:val="000B7A6B"/>
    <w:rsid w:val="000C0AED"/>
    <w:rsid w:val="000C26C4"/>
    <w:rsid w:val="000C297A"/>
    <w:rsid w:val="000C4793"/>
    <w:rsid w:val="000C4867"/>
    <w:rsid w:val="000C6A0A"/>
    <w:rsid w:val="000C752E"/>
    <w:rsid w:val="000D24A8"/>
    <w:rsid w:val="000D276F"/>
    <w:rsid w:val="000D2850"/>
    <w:rsid w:val="000D2FA4"/>
    <w:rsid w:val="000D3CFC"/>
    <w:rsid w:val="000D3FD6"/>
    <w:rsid w:val="000D4308"/>
    <w:rsid w:val="000D6D1A"/>
    <w:rsid w:val="000D745E"/>
    <w:rsid w:val="000D7FEC"/>
    <w:rsid w:val="000E00F8"/>
    <w:rsid w:val="000E152B"/>
    <w:rsid w:val="000E1C3D"/>
    <w:rsid w:val="000E205C"/>
    <w:rsid w:val="000E276C"/>
    <w:rsid w:val="000E64F5"/>
    <w:rsid w:val="000E6CAC"/>
    <w:rsid w:val="000E7052"/>
    <w:rsid w:val="000E7331"/>
    <w:rsid w:val="000F0316"/>
    <w:rsid w:val="000F059D"/>
    <w:rsid w:val="000F05CB"/>
    <w:rsid w:val="000F1F38"/>
    <w:rsid w:val="000F2EBA"/>
    <w:rsid w:val="000F4027"/>
    <w:rsid w:val="000F4142"/>
    <w:rsid w:val="000F61AC"/>
    <w:rsid w:val="000F62FE"/>
    <w:rsid w:val="000F75E8"/>
    <w:rsid w:val="000F7E94"/>
    <w:rsid w:val="00101675"/>
    <w:rsid w:val="00101C01"/>
    <w:rsid w:val="00101DA0"/>
    <w:rsid w:val="00104E02"/>
    <w:rsid w:val="00104FF2"/>
    <w:rsid w:val="00105BFC"/>
    <w:rsid w:val="00106375"/>
    <w:rsid w:val="00106E0A"/>
    <w:rsid w:val="00107F0E"/>
    <w:rsid w:val="0011043E"/>
    <w:rsid w:val="0011068C"/>
    <w:rsid w:val="00111B13"/>
    <w:rsid w:val="00112987"/>
    <w:rsid w:val="00112EEC"/>
    <w:rsid w:val="00113874"/>
    <w:rsid w:val="00113C54"/>
    <w:rsid w:val="00114255"/>
    <w:rsid w:val="0011456D"/>
    <w:rsid w:val="0011668C"/>
    <w:rsid w:val="00116CD4"/>
    <w:rsid w:val="00117C5A"/>
    <w:rsid w:val="00120178"/>
    <w:rsid w:val="0012023E"/>
    <w:rsid w:val="0012102E"/>
    <w:rsid w:val="00121326"/>
    <w:rsid w:val="0012250F"/>
    <w:rsid w:val="00122854"/>
    <w:rsid w:val="001239F8"/>
    <w:rsid w:val="001257EF"/>
    <w:rsid w:val="00125CE2"/>
    <w:rsid w:val="00125E43"/>
    <w:rsid w:val="00126F69"/>
    <w:rsid w:val="00127065"/>
    <w:rsid w:val="001277C5"/>
    <w:rsid w:val="001306FC"/>
    <w:rsid w:val="00131CE3"/>
    <w:rsid w:val="001328EA"/>
    <w:rsid w:val="00133996"/>
    <w:rsid w:val="00133A3B"/>
    <w:rsid w:val="00137FDB"/>
    <w:rsid w:val="00140AA9"/>
    <w:rsid w:val="0014191E"/>
    <w:rsid w:val="001425A2"/>
    <w:rsid w:val="00142A28"/>
    <w:rsid w:val="00142AE6"/>
    <w:rsid w:val="001442A5"/>
    <w:rsid w:val="0014490C"/>
    <w:rsid w:val="0014551D"/>
    <w:rsid w:val="001463F2"/>
    <w:rsid w:val="0014671A"/>
    <w:rsid w:val="00146BBA"/>
    <w:rsid w:val="00146E9A"/>
    <w:rsid w:val="00151B9C"/>
    <w:rsid w:val="001525C1"/>
    <w:rsid w:val="001527DA"/>
    <w:rsid w:val="00152895"/>
    <w:rsid w:val="0015392C"/>
    <w:rsid w:val="00154123"/>
    <w:rsid w:val="0015414F"/>
    <w:rsid w:val="0015649E"/>
    <w:rsid w:val="00162B84"/>
    <w:rsid w:val="001644F5"/>
    <w:rsid w:val="0016458A"/>
    <w:rsid w:val="00164B9D"/>
    <w:rsid w:val="0016686D"/>
    <w:rsid w:val="00166F3B"/>
    <w:rsid w:val="001673DA"/>
    <w:rsid w:val="001674BE"/>
    <w:rsid w:val="001717EC"/>
    <w:rsid w:val="0017186D"/>
    <w:rsid w:val="001720C4"/>
    <w:rsid w:val="00172AB8"/>
    <w:rsid w:val="001742B7"/>
    <w:rsid w:val="00177464"/>
    <w:rsid w:val="00177943"/>
    <w:rsid w:val="0018501C"/>
    <w:rsid w:val="00186999"/>
    <w:rsid w:val="00187C45"/>
    <w:rsid w:val="00190542"/>
    <w:rsid w:val="00190889"/>
    <w:rsid w:val="00191190"/>
    <w:rsid w:val="00191504"/>
    <w:rsid w:val="00191F71"/>
    <w:rsid w:val="00192AE0"/>
    <w:rsid w:val="00193033"/>
    <w:rsid w:val="0019352D"/>
    <w:rsid w:val="0019361D"/>
    <w:rsid w:val="0019422F"/>
    <w:rsid w:val="0019459C"/>
    <w:rsid w:val="00194BBF"/>
    <w:rsid w:val="00195A21"/>
    <w:rsid w:val="001962F2"/>
    <w:rsid w:val="00196FA6"/>
    <w:rsid w:val="001973BD"/>
    <w:rsid w:val="00197525"/>
    <w:rsid w:val="001A06D5"/>
    <w:rsid w:val="001A197D"/>
    <w:rsid w:val="001A3480"/>
    <w:rsid w:val="001A4A22"/>
    <w:rsid w:val="001A4D6D"/>
    <w:rsid w:val="001A5647"/>
    <w:rsid w:val="001A581B"/>
    <w:rsid w:val="001A6406"/>
    <w:rsid w:val="001A6CF5"/>
    <w:rsid w:val="001B0E36"/>
    <w:rsid w:val="001B11A0"/>
    <w:rsid w:val="001B5FFB"/>
    <w:rsid w:val="001C0104"/>
    <w:rsid w:val="001C0539"/>
    <w:rsid w:val="001C1214"/>
    <w:rsid w:val="001C1B22"/>
    <w:rsid w:val="001C2A2D"/>
    <w:rsid w:val="001C3548"/>
    <w:rsid w:val="001C3555"/>
    <w:rsid w:val="001C44BC"/>
    <w:rsid w:val="001C4A2D"/>
    <w:rsid w:val="001C5D7A"/>
    <w:rsid w:val="001C680A"/>
    <w:rsid w:val="001C6FE7"/>
    <w:rsid w:val="001C7365"/>
    <w:rsid w:val="001D0182"/>
    <w:rsid w:val="001D046F"/>
    <w:rsid w:val="001D0DAA"/>
    <w:rsid w:val="001D0EDD"/>
    <w:rsid w:val="001D1883"/>
    <w:rsid w:val="001D1AB1"/>
    <w:rsid w:val="001D1D3A"/>
    <w:rsid w:val="001D2E7E"/>
    <w:rsid w:val="001D2FE4"/>
    <w:rsid w:val="001D5802"/>
    <w:rsid w:val="001D5938"/>
    <w:rsid w:val="001D5A33"/>
    <w:rsid w:val="001E0488"/>
    <w:rsid w:val="001E0549"/>
    <w:rsid w:val="001E0E15"/>
    <w:rsid w:val="001E29FD"/>
    <w:rsid w:val="001E2ADE"/>
    <w:rsid w:val="001E3EBA"/>
    <w:rsid w:val="001E4549"/>
    <w:rsid w:val="001E6474"/>
    <w:rsid w:val="001E78E4"/>
    <w:rsid w:val="001E7B94"/>
    <w:rsid w:val="001E7E54"/>
    <w:rsid w:val="001F0F09"/>
    <w:rsid w:val="001F1EE2"/>
    <w:rsid w:val="001F20DB"/>
    <w:rsid w:val="001F2B6C"/>
    <w:rsid w:val="001F34FA"/>
    <w:rsid w:val="001F4F61"/>
    <w:rsid w:val="00206912"/>
    <w:rsid w:val="0020705C"/>
    <w:rsid w:val="00207B55"/>
    <w:rsid w:val="002104A1"/>
    <w:rsid w:val="00210FF4"/>
    <w:rsid w:val="00212A07"/>
    <w:rsid w:val="002153CF"/>
    <w:rsid w:val="00217C0F"/>
    <w:rsid w:val="00220241"/>
    <w:rsid w:val="00220538"/>
    <w:rsid w:val="00223850"/>
    <w:rsid w:val="002239B5"/>
    <w:rsid w:val="00225820"/>
    <w:rsid w:val="00227761"/>
    <w:rsid w:val="002300DC"/>
    <w:rsid w:val="0023018C"/>
    <w:rsid w:val="0023023D"/>
    <w:rsid w:val="00230764"/>
    <w:rsid w:val="00231680"/>
    <w:rsid w:val="00231878"/>
    <w:rsid w:val="00231FC6"/>
    <w:rsid w:val="002320C4"/>
    <w:rsid w:val="00232BF9"/>
    <w:rsid w:val="002341C5"/>
    <w:rsid w:val="0023456C"/>
    <w:rsid w:val="00234EB6"/>
    <w:rsid w:val="002355AD"/>
    <w:rsid w:val="00235DAB"/>
    <w:rsid w:val="00237501"/>
    <w:rsid w:val="00237FEA"/>
    <w:rsid w:val="00241224"/>
    <w:rsid w:val="00241405"/>
    <w:rsid w:val="002416B2"/>
    <w:rsid w:val="00241F63"/>
    <w:rsid w:val="0024260B"/>
    <w:rsid w:val="00242885"/>
    <w:rsid w:val="00244F96"/>
    <w:rsid w:val="002458CA"/>
    <w:rsid w:val="0025054E"/>
    <w:rsid w:val="00250A87"/>
    <w:rsid w:val="00251017"/>
    <w:rsid w:val="00252AA9"/>
    <w:rsid w:val="00252C83"/>
    <w:rsid w:val="0025420B"/>
    <w:rsid w:val="00254D6F"/>
    <w:rsid w:val="00256737"/>
    <w:rsid w:val="0026034C"/>
    <w:rsid w:val="00262433"/>
    <w:rsid w:val="00262A13"/>
    <w:rsid w:val="002636DC"/>
    <w:rsid w:val="00264487"/>
    <w:rsid w:val="0026527C"/>
    <w:rsid w:val="00265455"/>
    <w:rsid w:val="00266F1A"/>
    <w:rsid w:val="00270555"/>
    <w:rsid w:val="002750E0"/>
    <w:rsid w:val="002769B4"/>
    <w:rsid w:val="00277A09"/>
    <w:rsid w:val="00277EE6"/>
    <w:rsid w:val="00280EAC"/>
    <w:rsid w:val="00281A7E"/>
    <w:rsid w:val="0028345A"/>
    <w:rsid w:val="00284886"/>
    <w:rsid w:val="002852CE"/>
    <w:rsid w:val="00286968"/>
    <w:rsid w:val="0028783A"/>
    <w:rsid w:val="00287E4D"/>
    <w:rsid w:val="0029074E"/>
    <w:rsid w:val="0029091E"/>
    <w:rsid w:val="00291872"/>
    <w:rsid w:val="00291E15"/>
    <w:rsid w:val="0029207F"/>
    <w:rsid w:val="0029322D"/>
    <w:rsid w:val="00293C8E"/>
    <w:rsid w:val="00293F03"/>
    <w:rsid w:val="002941A7"/>
    <w:rsid w:val="00294ABB"/>
    <w:rsid w:val="00294D47"/>
    <w:rsid w:val="0029513A"/>
    <w:rsid w:val="00295680"/>
    <w:rsid w:val="0029583D"/>
    <w:rsid w:val="0029595A"/>
    <w:rsid w:val="00296633"/>
    <w:rsid w:val="00296E36"/>
    <w:rsid w:val="00297408"/>
    <w:rsid w:val="00297A70"/>
    <w:rsid w:val="002A135C"/>
    <w:rsid w:val="002A1419"/>
    <w:rsid w:val="002A1998"/>
    <w:rsid w:val="002A1C5B"/>
    <w:rsid w:val="002A2BAF"/>
    <w:rsid w:val="002A3765"/>
    <w:rsid w:val="002A3785"/>
    <w:rsid w:val="002A4707"/>
    <w:rsid w:val="002A47D1"/>
    <w:rsid w:val="002A4BDC"/>
    <w:rsid w:val="002A5D59"/>
    <w:rsid w:val="002A61DA"/>
    <w:rsid w:val="002A6F81"/>
    <w:rsid w:val="002A7533"/>
    <w:rsid w:val="002B04FB"/>
    <w:rsid w:val="002B0790"/>
    <w:rsid w:val="002B07D7"/>
    <w:rsid w:val="002B1E1E"/>
    <w:rsid w:val="002B2EB5"/>
    <w:rsid w:val="002B322C"/>
    <w:rsid w:val="002B3A7C"/>
    <w:rsid w:val="002B3BCD"/>
    <w:rsid w:val="002B3F30"/>
    <w:rsid w:val="002B4508"/>
    <w:rsid w:val="002B58F6"/>
    <w:rsid w:val="002B5FAC"/>
    <w:rsid w:val="002B6883"/>
    <w:rsid w:val="002B7720"/>
    <w:rsid w:val="002B7BC5"/>
    <w:rsid w:val="002C0638"/>
    <w:rsid w:val="002C0A2E"/>
    <w:rsid w:val="002C105A"/>
    <w:rsid w:val="002C133A"/>
    <w:rsid w:val="002C1BEC"/>
    <w:rsid w:val="002C2256"/>
    <w:rsid w:val="002C27E6"/>
    <w:rsid w:val="002C2B23"/>
    <w:rsid w:val="002C442C"/>
    <w:rsid w:val="002C5468"/>
    <w:rsid w:val="002C5526"/>
    <w:rsid w:val="002C5ECE"/>
    <w:rsid w:val="002C7AC9"/>
    <w:rsid w:val="002D0741"/>
    <w:rsid w:val="002D0A96"/>
    <w:rsid w:val="002D1527"/>
    <w:rsid w:val="002D16A4"/>
    <w:rsid w:val="002D22FC"/>
    <w:rsid w:val="002D2B35"/>
    <w:rsid w:val="002D302F"/>
    <w:rsid w:val="002D5722"/>
    <w:rsid w:val="002D697A"/>
    <w:rsid w:val="002E0148"/>
    <w:rsid w:val="002E14AE"/>
    <w:rsid w:val="002E23AA"/>
    <w:rsid w:val="002E4EA2"/>
    <w:rsid w:val="002E5020"/>
    <w:rsid w:val="002E505B"/>
    <w:rsid w:val="002E6FD9"/>
    <w:rsid w:val="002E7218"/>
    <w:rsid w:val="002F0B4A"/>
    <w:rsid w:val="002F2AE5"/>
    <w:rsid w:val="002F5521"/>
    <w:rsid w:val="002F6455"/>
    <w:rsid w:val="002F6FDF"/>
    <w:rsid w:val="002F75B1"/>
    <w:rsid w:val="00301BF5"/>
    <w:rsid w:val="00301CE1"/>
    <w:rsid w:val="003020F2"/>
    <w:rsid w:val="003021E9"/>
    <w:rsid w:val="003025A6"/>
    <w:rsid w:val="00302EFC"/>
    <w:rsid w:val="00302F09"/>
    <w:rsid w:val="003045B8"/>
    <w:rsid w:val="003046C1"/>
    <w:rsid w:val="00305F83"/>
    <w:rsid w:val="0030740D"/>
    <w:rsid w:val="00310C23"/>
    <w:rsid w:val="00311839"/>
    <w:rsid w:val="00311990"/>
    <w:rsid w:val="0031302A"/>
    <w:rsid w:val="003139DF"/>
    <w:rsid w:val="00314325"/>
    <w:rsid w:val="003145CC"/>
    <w:rsid w:val="00314716"/>
    <w:rsid w:val="00314878"/>
    <w:rsid w:val="00316519"/>
    <w:rsid w:val="0031789E"/>
    <w:rsid w:val="00320854"/>
    <w:rsid w:val="003221D9"/>
    <w:rsid w:val="00322F80"/>
    <w:rsid w:val="003240B7"/>
    <w:rsid w:val="00324B96"/>
    <w:rsid w:val="003250F6"/>
    <w:rsid w:val="0032654D"/>
    <w:rsid w:val="00326832"/>
    <w:rsid w:val="00326D03"/>
    <w:rsid w:val="00327C18"/>
    <w:rsid w:val="003305D9"/>
    <w:rsid w:val="003319CD"/>
    <w:rsid w:val="0033249E"/>
    <w:rsid w:val="003336DE"/>
    <w:rsid w:val="0033440F"/>
    <w:rsid w:val="0033484F"/>
    <w:rsid w:val="00334F4C"/>
    <w:rsid w:val="0033552A"/>
    <w:rsid w:val="003362B4"/>
    <w:rsid w:val="003413D3"/>
    <w:rsid w:val="00341592"/>
    <w:rsid w:val="00341881"/>
    <w:rsid w:val="00341CFE"/>
    <w:rsid w:val="0034207A"/>
    <w:rsid w:val="00342307"/>
    <w:rsid w:val="003442AF"/>
    <w:rsid w:val="003452BA"/>
    <w:rsid w:val="00345525"/>
    <w:rsid w:val="003458A4"/>
    <w:rsid w:val="003463A9"/>
    <w:rsid w:val="00346770"/>
    <w:rsid w:val="003468F7"/>
    <w:rsid w:val="003527A3"/>
    <w:rsid w:val="00352D84"/>
    <w:rsid w:val="00355678"/>
    <w:rsid w:val="003578F4"/>
    <w:rsid w:val="00357D5B"/>
    <w:rsid w:val="00361272"/>
    <w:rsid w:val="003613A9"/>
    <w:rsid w:val="0036155C"/>
    <w:rsid w:val="0036199E"/>
    <w:rsid w:val="00361E18"/>
    <w:rsid w:val="0036266B"/>
    <w:rsid w:val="00362BAF"/>
    <w:rsid w:val="00363BCB"/>
    <w:rsid w:val="00363D08"/>
    <w:rsid w:val="0036409A"/>
    <w:rsid w:val="0036552E"/>
    <w:rsid w:val="003660A7"/>
    <w:rsid w:val="00366122"/>
    <w:rsid w:val="003668C9"/>
    <w:rsid w:val="00366FF2"/>
    <w:rsid w:val="00370015"/>
    <w:rsid w:val="003709E3"/>
    <w:rsid w:val="00371459"/>
    <w:rsid w:val="003734C3"/>
    <w:rsid w:val="0037468F"/>
    <w:rsid w:val="00377B99"/>
    <w:rsid w:val="00380BC8"/>
    <w:rsid w:val="00381EDC"/>
    <w:rsid w:val="003824E2"/>
    <w:rsid w:val="00383650"/>
    <w:rsid w:val="00384099"/>
    <w:rsid w:val="003851B0"/>
    <w:rsid w:val="00385E4A"/>
    <w:rsid w:val="0038642F"/>
    <w:rsid w:val="00386571"/>
    <w:rsid w:val="00386862"/>
    <w:rsid w:val="00387099"/>
    <w:rsid w:val="003875BF"/>
    <w:rsid w:val="003900CA"/>
    <w:rsid w:val="003914CE"/>
    <w:rsid w:val="00391873"/>
    <w:rsid w:val="0039227D"/>
    <w:rsid w:val="00392D72"/>
    <w:rsid w:val="00395A41"/>
    <w:rsid w:val="00395E25"/>
    <w:rsid w:val="00397A78"/>
    <w:rsid w:val="00397B79"/>
    <w:rsid w:val="003A075D"/>
    <w:rsid w:val="003A12CE"/>
    <w:rsid w:val="003A141A"/>
    <w:rsid w:val="003A1445"/>
    <w:rsid w:val="003A2C04"/>
    <w:rsid w:val="003A2C57"/>
    <w:rsid w:val="003A3206"/>
    <w:rsid w:val="003A3432"/>
    <w:rsid w:val="003A3FF9"/>
    <w:rsid w:val="003A44EE"/>
    <w:rsid w:val="003A4ED9"/>
    <w:rsid w:val="003A5AA0"/>
    <w:rsid w:val="003A61DB"/>
    <w:rsid w:val="003A7F4E"/>
    <w:rsid w:val="003B1823"/>
    <w:rsid w:val="003B1984"/>
    <w:rsid w:val="003B4504"/>
    <w:rsid w:val="003B476D"/>
    <w:rsid w:val="003C1E00"/>
    <w:rsid w:val="003C34C0"/>
    <w:rsid w:val="003C3E39"/>
    <w:rsid w:val="003C40A0"/>
    <w:rsid w:val="003C43DC"/>
    <w:rsid w:val="003C541A"/>
    <w:rsid w:val="003C6273"/>
    <w:rsid w:val="003C6479"/>
    <w:rsid w:val="003C685B"/>
    <w:rsid w:val="003C6B14"/>
    <w:rsid w:val="003D01B4"/>
    <w:rsid w:val="003D20A6"/>
    <w:rsid w:val="003D320D"/>
    <w:rsid w:val="003D347F"/>
    <w:rsid w:val="003D3ADB"/>
    <w:rsid w:val="003D406B"/>
    <w:rsid w:val="003D53EC"/>
    <w:rsid w:val="003D75E5"/>
    <w:rsid w:val="003D7DB0"/>
    <w:rsid w:val="003E2449"/>
    <w:rsid w:val="003E2B14"/>
    <w:rsid w:val="003E3AF9"/>
    <w:rsid w:val="003E3FB2"/>
    <w:rsid w:val="003E4AA1"/>
    <w:rsid w:val="003E4B12"/>
    <w:rsid w:val="003E4E3E"/>
    <w:rsid w:val="003E554E"/>
    <w:rsid w:val="003E557C"/>
    <w:rsid w:val="003E5C40"/>
    <w:rsid w:val="003E7B46"/>
    <w:rsid w:val="003E7F41"/>
    <w:rsid w:val="003F0BEC"/>
    <w:rsid w:val="003F14E2"/>
    <w:rsid w:val="003F1DDC"/>
    <w:rsid w:val="003F3149"/>
    <w:rsid w:val="003F506F"/>
    <w:rsid w:val="003F5BC5"/>
    <w:rsid w:val="003F6206"/>
    <w:rsid w:val="00400CAD"/>
    <w:rsid w:val="00400F6F"/>
    <w:rsid w:val="004012D7"/>
    <w:rsid w:val="00401948"/>
    <w:rsid w:val="00402022"/>
    <w:rsid w:val="00404EB8"/>
    <w:rsid w:val="00405A14"/>
    <w:rsid w:val="00406240"/>
    <w:rsid w:val="00406BB9"/>
    <w:rsid w:val="00407049"/>
    <w:rsid w:val="004071AB"/>
    <w:rsid w:val="00412E34"/>
    <w:rsid w:val="00414B5A"/>
    <w:rsid w:val="004168C0"/>
    <w:rsid w:val="00416D26"/>
    <w:rsid w:val="00417580"/>
    <w:rsid w:val="00417626"/>
    <w:rsid w:val="004208F1"/>
    <w:rsid w:val="00420AEA"/>
    <w:rsid w:val="004223CE"/>
    <w:rsid w:val="0042274E"/>
    <w:rsid w:val="0042378A"/>
    <w:rsid w:val="004238A8"/>
    <w:rsid w:val="00423E39"/>
    <w:rsid w:val="00424790"/>
    <w:rsid w:val="00424FC5"/>
    <w:rsid w:val="00425114"/>
    <w:rsid w:val="0042578D"/>
    <w:rsid w:val="00425A00"/>
    <w:rsid w:val="004265AE"/>
    <w:rsid w:val="00426743"/>
    <w:rsid w:val="004271E2"/>
    <w:rsid w:val="00427ABB"/>
    <w:rsid w:val="0043071C"/>
    <w:rsid w:val="00430C36"/>
    <w:rsid w:val="004313C7"/>
    <w:rsid w:val="004316B7"/>
    <w:rsid w:val="00431C04"/>
    <w:rsid w:val="00433813"/>
    <w:rsid w:val="00433CF4"/>
    <w:rsid w:val="00436B23"/>
    <w:rsid w:val="00437CA1"/>
    <w:rsid w:val="00440878"/>
    <w:rsid w:val="00441227"/>
    <w:rsid w:val="0044173C"/>
    <w:rsid w:val="00442041"/>
    <w:rsid w:val="00442182"/>
    <w:rsid w:val="00443EC8"/>
    <w:rsid w:val="0044594C"/>
    <w:rsid w:val="00445D95"/>
    <w:rsid w:val="00446830"/>
    <w:rsid w:val="00447186"/>
    <w:rsid w:val="004477CD"/>
    <w:rsid w:val="0045119B"/>
    <w:rsid w:val="00451D0A"/>
    <w:rsid w:val="00451EA2"/>
    <w:rsid w:val="00453951"/>
    <w:rsid w:val="0045565E"/>
    <w:rsid w:val="00455C78"/>
    <w:rsid w:val="00456F26"/>
    <w:rsid w:val="00457468"/>
    <w:rsid w:val="00457946"/>
    <w:rsid w:val="00457ADC"/>
    <w:rsid w:val="00460C39"/>
    <w:rsid w:val="00461948"/>
    <w:rsid w:val="00461F45"/>
    <w:rsid w:val="0046244F"/>
    <w:rsid w:val="004627D5"/>
    <w:rsid w:val="004630D2"/>
    <w:rsid w:val="0046342A"/>
    <w:rsid w:val="00463CA5"/>
    <w:rsid w:val="00466075"/>
    <w:rsid w:val="004673E0"/>
    <w:rsid w:val="00467EAF"/>
    <w:rsid w:val="00470B10"/>
    <w:rsid w:val="0047184A"/>
    <w:rsid w:val="00471DF2"/>
    <w:rsid w:val="00473389"/>
    <w:rsid w:val="00473E07"/>
    <w:rsid w:val="00474F95"/>
    <w:rsid w:val="00474F98"/>
    <w:rsid w:val="004754B8"/>
    <w:rsid w:val="0047612C"/>
    <w:rsid w:val="00476166"/>
    <w:rsid w:val="00476741"/>
    <w:rsid w:val="00476A9B"/>
    <w:rsid w:val="0047700B"/>
    <w:rsid w:val="0048030E"/>
    <w:rsid w:val="00481AF6"/>
    <w:rsid w:val="004837E5"/>
    <w:rsid w:val="004841ED"/>
    <w:rsid w:val="00484DE5"/>
    <w:rsid w:val="004854CF"/>
    <w:rsid w:val="0048753B"/>
    <w:rsid w:val="0049000C"/>
    <w:rsid w:val="0049195B"/>
    <w:rsid w:val="00491D83"/>
    <w:rsid w:val="00497145"/>
    <w:rsid w:val="004A29E2"/>
    <w:rsid w:val="004A3CB4"/>
    <w:rsid w:val="004A56E1"/>
    <w:rsid w:val="004A6521"/>
    <w:rsid w:val="004A7CCB"/>
    <w:rsid w:val="004B19BD"/>
    <w:rsid w:val="004B2108"/>
    <w:rsid w:val="004B3E4B"/>
    <w:rsid w:val="004B4182"/>
    <w:rsid w:val="004B44AC"/>
    <w:rsid w:val="004B4852"/>
    <w:rsid w:val="004B5A88"/>
    <w:rsid w:val="004B63A5"/>
    <w:rsid w:val="004B7184"/>
    <w:rsid w:val="004B739D"/>
    <w:rsid w:val="004B7D4C"/>
    <w:rsid w:val="004C273F"/>
    <w:rsid w:val="004C2D6A"/>
    <w:rsid w:val="004C41A2"/>
    <w:rsid w:val="004C4331"/>
    <w:rsid w:val="004C50CE"/>
    <w:rsid w:val="004C6261"/>
    <w:rsid w:val="004C7125"/>
    <w:rsid w:val="004D1674"/>
    <w:rsid w:val="004D1AD0"/>
    <w:rsid w:val="004D218B"/>
    <w:rsid w:val="004D38EB"/>
    <w:rsid w:val="004D3F44"/>
    <w:rsid w:val="004D47C1"/>
    <w:rsid w:val="004D4EEE"/>
    <w:rsid w:val="004D6463"/>
    <w:rsid w:val="004E009F"/>
    <w:rsid w:val="004E0E25"/>
    <w:rsid w:val="004E0EF5"/>
    <w:rsid w:val="004E3198"/>
    <w:rsid w:val="004E3FE7"/>
    <w:rsid w:val="004E438E"/>
    <w:rsid w:val="004E5A30"/>
    <w:rsid w:val="004E6676"/>
    <w:rsid w:val="004E75CE"/>
    <w:rsid w:val="004F21A7"/>
    <w:rsid w:val="004F2ED3"/>
    <w:rsid w:val="004F41B8"/>
    <w:rsid w:val="004F429A"/>
    <w:rsid w:val="004F4FE1"/>
    <w:rsid w:val="004F50E3"/>
    <w:rsid w:val="004F55F6"/>
    <w:rsid w:val="004F6710"/>
    <w:rsid w:val="0050018D"/>
    <w:rsid w:val="00500566"/>
    <w:rsid w:val="0050312B"/>
    <w:rsid w:val="00504487"/>
    <w:rsid w:val="00510772"/>
    <w:rsid w:val="00510859"/>
    <w:rsid w:val="00511375"/>
    <w:rsid w:val="00511D90"/>
    <w:rsid w:val="00512B43"/>
    <w:rsid w:val="0051340C"/>
    <w:rsid w:val="00514646"/>
    <w:rsid w:val="0051536E"/>
    <w:rsid w:val="00516BAC"/>
    <w:rsid w:val="005172AC"/>
    <w:rsid w:val="005217DB"/>
    <w:rsid w:val="00525FDD"/>
    <w:rsid w:val="00532477"/>
    <w:rsid w:val="005330B0"/>
    <w:rsid w:val="0053405D"/>
    <w:rsid w:val="0053698F"/>
    <w:rsid w:val="00536FE5"/>
    <w:rsid w:val="00540614"/>
    <w:rsid w:val="00540890"/>
    <w:rsid w:val="00540CF4"/>
    <w:rsid w:val="00541573"/>
    <w:rsid w:val="005428C8"/>
    <w:rsid w:val="005437A6"/>
    <w:rsid w:val="00544B66"/>
    <w:rsid w:val="0054534C"/>
    <w:rsid w:val="005454DA"/>
    <w:rsid w:val="005459B9"/>
    <w:rsid w:val="00546FF7"/>
    <w:rsid w:val="0055397D"/>
    <w:rsid w:val="00555271"/>
    <w:rsid w:val="0055607A"/>
    <w:rsid w:val="0056017A"/>
    <w:rsid w:val="00560596"/>
    <w:rsid w:val="00562C89"/>
    <w:rsid w:val="005636F9"/>
    <w:rsid w:val="005640EF"/>
    <w:rsid w:val="0056485F"/>
    <w:rsid w:val="00564CE6"/>
    <w:rsid w:val="00565344"/>
    <w:rsid w:val="00571359"/>
    <w:rsid w:val="00571C4A"/>
    <w:rsid w:val="0057336E"/>
    <w:rsid w:val="00574204"/>
    <w:rsid w:val="00574924"/>
    <w:rsid w:val="00575D73"/>
    <w:rsid w:val="005762CD"/>
    <w:rsid w:val="005808E0"/>
    <w:rsid w:val="00580A1C"/>
    <w:rsid w:val="00581C67"/>
    <w:rsid w:val="00582F4A"/>
    <w:rsid w:val="00583935"/>
    <w:rsid w:val="00585A20"/>
    <w:rsid w:val="005869CC"/>
    <w:rsid w:val="0059054E"/>
    <w:rsid w:val="00590B12"/>
    <w:rsid w:val="00590F01"/>
    <w:rsid w:val="00590F6D"/>
    <w:rsid w:val="0059185D"/>
    <w:rsid w:val="005960FC"/>
    <w:rsid w:val="005961A6"/>
    <w:rsid w:val="00596409"/>
    <w:rsid w:val="00596846"/>
    <w:rsid w:val="00597AD5"/>
    <w:rsid w:val="005A0B05"/>
    <w:rsid w:val="005A0C8A"/>
    <w:rsid w:val="005A0F3E"/>
    <w:rsid w:val="005A19FB"/>
    <w:rsid w:val="005A2736"/>
    <w:rsid w:val="005A2F61"/>
    <w:rsid w:val="005A314E"/>
    <w:rsid w:val="005A5FED"/>
    <w:rsid w:val="005A6302"/>
    <w:rsid w:val="005A68D3"/>
    <w:rsid w:val="005A6E74"/>
    <w:rsid w:val="005A7D38"/>
    <w:rsid w:val="005B051C"/>
    <w:rsid w:val="005B1A2C"/>
    <w:rsid w:val="005B2B5E"/>
    <w:rsid w:val="005B31B4"/>
    <w:rsid w:val="005B346F"/>
    <w:rsid w:val="005B348F"/>
    <w:rsid w:val="005B368D"/>
    <w:rsid w:val="005B36F9"/>
    <w:rsid w:val="005B3872"/>
    <w:rsid w:val="005B48B8"/>
    <w:rsid w:val="005B7310"/>
    <w:rsid w:val="005C0714"/>
    <w:rsid w:val="005C2A97"/>
    <w:rsid w:val="005C3EE3"/>
    <w:rsid w:val="005C3EF6"/>
    <w:rsid w:val="005C4614"/>
    <w:rsid w:val="005C52FB"/>
    <w:rsid w:val="005C544C"/>
    <w:rsid w:val="005C5A8C"/>
    <w:rsid w:val="005C6DC2"/>
    <w:rsid w:val="005C717B"/>
    <w:rsid w:val="005C77FD"/>
    <w:rsid w:val="005D0200"/>
    <w:rsid w:val="005D0698"/>
    <w:rsid w:val="005D0A8F"/>
    <w:rsid w:val="005D0C3B"/>
    <w:rsid w:val="005D160D"/>
    <w:rsid w:val="005D1B85"/>
    <w:rsid w:val="005D23C2"/>
    <w:rsid w:val="005D2563"/>
    <w:rsid w:val="005D2732"/>
    <w:rsid w:val="005D44DC"/>
    <w:rsid w:val="005D45BD"/>
    <w:rsid w:val="005D4A78"/>
    <w:rsid w:val="005D52C6"/>
    <w:rsid w:val="005D5A4D"/>
    <w:rsid w:val="005D6539"/>
    <w:rsid w:val="005D657C"/>
    <w:rsid w:val="005D692F"/>
    <w:rsid w:val="005D7130"/>
    <w:rsid w:val="005E0603"/>
    <w:rsid w:val="005E118E"/>
    <w:rsid w:val="005E2A99"/>
    <w:rsid w:val="005E5813"/>
    <w:rsid w:val="005E5F0A"/>
    <w:rsid w:val="005E7BA6"/>
    <w:rsid w:val="005F041F"/>
    <w:rsid w:val="005F0913"/>
    <w:rsid w:val="005F1023"/>
    <w:rsid w:val="005F1225"/>
    <w:rsid w:val="005F243D"/>
    <w:rsid w:val="005F2CEA"/>
    <w:rsid w:val="005F2E86"/>
    <w:rsid w:val="005F301A"/>
    <w:rsid w:val="005F326A"/>
    <w:rsid w:val="005F362F"/>
    <w:rsid w:val="005F577F"/>
    <w:rsid w:val="005F68E2"/>
    <w:rsid w:val="005F70F3"/>
    <w:rsid w:val="005F7EF7"/>
    <w:rsid w:val="00600B96"/>
    <w:rsid w:val="00601354"/>
    <w:rsid w:val="0060156B"/>
    <w:rsid w:val="006020ED"/>
    <w:rsid w:val="006043FA"/>
    <w:rsid w:val="006046E1"/>
    <w:rsid w:val="00605AB3"/>
    <w:rsid w:val="00605F02"/>
    <w:rsid w:val="006065C5"/>
    <w:rsid w:val="00607697"/>
    <w:rsid w:val="00607A56"/>
    <w:rsid w:val="00610FF0"/>
    <w:rsid w:val="0061229B"/>
    <w:rsid w:val="00612E46"/>
    <w:rsid w:val="006130B5"/>
    <w:rsid w:val="00615770"/>
    <w:rsid w:val="00616927"/>
    <w:rsid w:val="00617CC5"/>
    <w:rsid w:val="006203CC"/>
    <w:rsid w:val="0062180E"/>
    <w:rsid w:val="0062273D"/>
    <w:rsid w:val="0062320E"/>
    <w:rsid w:val="00623CC8"/>
    <w:rsid w:val="00624C0A"/>
    <w:rsid w:val="00624C11"/>
    <w:rsid w:val="0062519F"/>
    <w:rsid w:val="00627D26"/>
    <w:rsid w:val="0063041C"/>
    <w:rsid w:val="00630886"/>
    <w:rsid w:val="006308C7"/>
    <w:rsid w:val="00631A51"/>
    <w:rsid w:val="00632A9D"/>
    <w:rsid w:val="006350B6"/>
    <w:rsid w:val="00635104"/>
    <w:rsid w:val="00637C7A"/>
    <w:rsid w:val="00641BD0"/>
    <w:rsid w:val="006420AA"/>
    <w:rsid w:val="00642E80"/>
    <w:rsid w:val="00645552"/>
    <w:rsid w:val="00645B0C"/>
    <w:rsid w:val="00645BF8"/>
    <w:rsid w:val="00647DCB"/>
    <w:rsid w:val="00654695"/>
    <w:rsid w:val="00654FFE"/>
    <w:rsid w:val="00655965"/>
    <w:rsid w:val="00655A9D"/>
    <w:rsid w:val="00655F07"/>
    <w:rsid w:val="00656B0E"/>
    <w:rsid w:val="00656B6B"/>
    <w:rsid w:val="00656DFC"/>
    <w:rsid w:val="0066108E"/>
    <w:rsid w:val="00661348"/>
    <w:rsid w:val="00662F40"/>
    <w:rsid w:val="00664291"/>
    <w:rsid w:val="0066488E"/>
    <w:rsid w:val="006667F3"/>
    <w:rsid w:val="00666D27"/>
    <w:rsid w:val="00667223"/>
    <w:rsid w:val="006702FF"/>
    <w:rsid w:val="006703BD"/>
    <w:rsid w:val="00670412"/>
    <w:rsid w:val="006722B9"/>
    <w:rsid w:val="00672657"/>
    <w:rsid w:val="00672EC6"/>
    <w:rsid w:val="0067422D"/>
    <w:rsid w:val="006749F2"/>
    <w:rsid w:val="006751A9"/>
    <w:rsid w:val="00675C8B"/>
    <w:rsid w:val="00676D2E"/>
    <w:rsid w:val="00676DA5"/>
    <w:rsid w:val="006772AE"/>
    <w:rsid w:val="00677510"/>
    <w:rsid w:val="00677CA8"/>
    <w:rsid w:val="006804CB"/>
    <w:rsid w:val="0068089B"/>
    <w:rsid w:val="00681844"/>
    <w:rsid w:val="00683AAD"/>
    <w:rsid w:val="006845E3"/>
    <w:rsid w:val="00684DA1"/>
    <w:rsid w:val="0068561D"/>
    <w:rsid w:val="00691286"/>
    <w:rsid w:val="00691479"/>
    <w:rsid w:val="00691984"/>
    <w:rsid w:val="006924F1"/>
    <w:rsid w:val="006952FE"/>
    <w:rsid w:val="0069599E"/>
    <w:rsid w:val="00697060"/>
    <w:rsid w:val="006A491C"/>
    <w:rsid w:val="006A4EED"/>
    <w:rsid w:val="006A5812"/>
    <w:rsid w:val="006A5FC1"/>
    <w:rsid w:val="006A636F"/>
    <w:rsid w:val="006A6DA7"/>
    <w:rsid w:val="006A6F11"/>
    <w:rsid w:val="006A6FC5"/>
    <w:rsid w:val="006A72DF"/>
    <w:rsid w:val="006B0E42"/>
    <w:rsid w:val="006B349E"/>
    <w:rsid w:val="006B4064"/>
    <w:rsid w:val="006B4F6D"/>
    <w:rsid w:val="006B5032"/>
    <w:rsid w:val="006B5441"/>
    <w:rsid w:val="006B5FA6"/>
    <w:rsid w:val="006C05E5"/>
    <w:rsid w:val="006C09B4"/>
    <w:rsid w:val="006C1392"/>
    <w:rsid w:val="006C3AF3"/>
    <w:rsid w:val="006C3DE5"/>
    <w:rsid w:val="006C53E3"/>
    <w:rsid w:val="006C5718"/>
    <w:rsid w:val="006C57F2"/>
    <w:rsid w:val="006C730A"/>
    <w:rsid w:val="006D03CA"/>
    <w:rsid w:val="006D0DDF"/>
    <w:rsid w:val="006D1605"/>
    <w:rsid w:val="006D1ABA"/>
    <w:rsid w:val="006D304B"/>
    <w:rsid w:val="006D3AE2"/>
    <w:rsid w:val="006D3FFE"/>
    <w:rsid w:val="006D4D37"/>
    <w:rsid w:val="006D5CFB"/>
    <w:rsid w:val="006E09C0"/>
    <w:rsid w:val="006E2385"/>
    <w:rsid w:val="006E3772"/>
    <w:rsid w:val="006E4457"/>
    <w:rsid w:val="006E520F"/>
    <w:rsid w:val="006E5825"/>
    <w:rsid w:val="006E5C96"/>
    <w:rsid w:val="006E677E"/>
    <w:rsid w:val="006E749F"/>
    <w:rsid w:val="006E783D"/>
    <w:rsid w:val="006E7D16"/>
    <w:rsid w:val="006F054D"/>
    <w:rsid w:val="006F1A49"/>
    <w:rsid w:val="006F1F89"/>
    <w:rsid w:val="006F1FAD"/>
    <w:rsid w:val="006F2DA1"/>
    <w:rsid w:val="006F3658"/>
    <w:rsid w:val="006F3A94"/>
    <w:rsid w:val="006F3C64"/>
    <w:rsid w:val="006F49AB"/>
    <w:rsid w:val="006F4C27"/>
    <w:rsid w:val="006F53F5"/>
    <w:rsid w:val="006F6CA9"/>
    <w:rsid w:val="006F7B06"/>
    <w:rsid w:val="006F7DE7"/>
    <w:rsid w:val="00700C91"/>
    <w:rsid w:val="00701311"/>
    <w:rsid w:val="0070146C"/>
    <w:rsid w:val="00701E0D"/>
    <w:rsid w:val="0070220D"/>
    <w:rsid w:val="00702E28"/>
    <w:rsid w:val="00703AF3"/>
    <w:rsid w:val="007045C5"/>
    <w:rsid w:val="00705CC4"/>
    <w:rsid w:val="00706BEB"/>
    <w:rsid w:val="007106A7"/>
    <w:rsid w:val="00710A2D"/>
    <w:rsid w:val="00711364"/>
    <w:rsid w:val="00711651"/>
    <w:rsid w:val="0071308D"/>
    <w:rsid w:val="0071435D"/>
    <w:rsid w:val="00714464"/>
    <w:rsid w:val="00714B57"/>
    <w:rsid w:val="00715BB3"/>
    <w:rsid w:val="00715DF3"/>
    <w:rsid w:val="0071723D"/>
    <w:rsid w:val="0072109C"/>
    <w:rsid w:val="0072196D"/>
    <w:rsid w:val="007219BF"/>
    <w:rsid w:val="00724347"/>
    <w:rsid w:val="007254FC"/>
    <w:rsid w:val="00725DFD"/>
    <w:rsid w:val="007263F2"/>
    <w:rsid w:val="00727A7A"/>
    <w:rsid w:val="00731106"/>
    <w:rsid w:val="00731EA4"/>
    <w:rsid w:val="0073325F"/>
    <w:rsid w:val="00733899"/>
    <w:rsid w:val="0073391A"/>
    <w:rsid w:val="00734352"/>
    <w:rsid w:val="007348FF"/>
    <w:rsid w:val="00735FEE"/>
    <w:rsid w:val="00737CE7"/>
    <w:rsid w:val="00737E4B"/>
    <w:rsid w:val="0074025F"/>
    <w:rsid w:val="007402E1"/>
    <w:rsid w:val="00741276"/>
    <w:rsid w:val="00743544"/>
    <w:rsid w:val="007444ED"/>
    <w:rsid w:val="007448C1"/>
    <w:rsid w:val="00744EAB"/>
    <w:rsid w:val="00747D5C"/>
    <w:rsid w:val="007506EC"/>
    <w:rsid w:val="007531CF"/>
    <w:rsid w:val="00753365"/>
    <w:rsid w:val="007542CC"/>
    <w:rsid w:val="00754ADD"/>
    <w:rsid w:val="00754BB1"/>
    <w:rsid w:val="00755CD5"/>
    <w:rsid w:val="00756D02"/>
    <w:rsid w:val="007576B1"/>
    <w:rsid w:val="00757C02"/>
    <w:rsid w:val="007600F1"/>
    <w:rsid w:val="007612AC"/>
    <w:rsid w:val="007616FC"/>
    <w:rsid w:val="007621B9"/>
    <w:rsid w:val="00763D00"/>
    <w:rsid w:val="00763D9F"/>
    <w:rsid w:val="00764397"/>
    <w:rsid w:val="00764F2B"/>
    <w:rsid w:val="00764FF8"/>
    <w:rsid w:val="007654A1"/>
    <w:rsid w:val="007671AC"/>
    <w:rsid w:val="007679B7"/>
    <w:rsid w:val="00770966"/>
    <w:rsid w:val="00772F2B"/>
    <w:rsid w:val="00773633"/>
    <w:rsid w:val="00773D7E"/>
    <w:rsid w:val="0077600E"/>
    <w:rsid w:val="00776CE9"/>
    <w:rsid w:val="007775BE"/>
    <w:rsid w:val="007779FF"/>
    <w:rsid w:val="00781C68"/>
    <w:rsid w:val="00784F9D"/>
    <w:rsid w:val="0078683F"/>
    <w:rsid w:val="00786A8D"/>
    <w:rsid w:val="00786C88"/>
    <w:rsid w:val="00791021"/>
    <w:rsid w:val="00793867"/>
    <w:rsid w:val="00794D2F"/>
    <w:rsid w:val="00794D91"/>
    <w:rsid w:val="00795B32"/>
    <w:rsid w:val="00797299"/>
    <w:rsid w:val="007A0DC1"/>
    <w:rsid w:val="007A1CDB"/>
    <w:rsid w:val="007A2169"/>
    <w:rsid w:val="007A2C94"/>
    <w:rsid w:val="007A36E9"/>
    <w:rsid w:val="007A46A0"/>
    <w:rsid w:val="007A6641"/>
    <w:rsid w:val="007A6D85"/>
    <w:rsid w:val="007A7D69"/>
    <w:rsid w:val="007B0FAA"/>
    <w:rsid w:val="007B0FB5"/>
    <w:rsid w:val="007B141F"/>
    <w:rsid w:val="007B1E2B"/>
    <w:rsid w:val="007B3009"/>
    <w:rsid w:val="007B359E"/>
    <w:rsid w:val="007B3927"/>
    <w:rsid w:val="007B700B"/>
    <w:rsid w:val="007C0E59"/>
    <w:rsid w:val="007C0E83"/>
    <w:rsid w:val="007C3686"/>
    <w:rsid w:val="007C4252"/>
    <w:rsid w:val="007C4926"/>
    <w:rsid w:val="007C5FFD"/>
    <w:rsid w:val="007C6355"/>
    <w:rsid w:val="007C63CD"/>
    <w:rsid w:val="007C7E5C"/>
    <w:rsid w:val="007D01C9"/>
    <w:rsid w:val="007D0B33"/>
    <w:rsid w:val="007D0BF3"/>
    <w:rsid w:val="007D13C3"/>
    <w:rsid w:val="007D1835"/>
    <w:rsid w:val="007D3CEF"/>
    <w:rsid w:val="007D441A"/>
    <w:rsid w:val="007D45D6"/>
    <w:rsid w:val="007D4A8C"/>
    <w:rsid w:val="007D7DEB"/>
    <w:rsid w:val="007E0BD3"/>
    <w:rsid w:val="007E0BF7"/>
    <w:rsid w:val="007E22A3"/>
    <w:rsid w:val="007E3C9D"/>
    <w:rsid w:val="007E4935"/>
    <w:rsid w:val="007E56BD"/>
    <w:rsid w:val="007E5B5C"/>
    <w:rsid w:val="007E6920"/>
    <w:rsid w:val="007E7214"/>
    <w:rsid w:val="007E7268"/>
    <w:rsid w:val="007F0995"/>
    <w:rsid w:val="007F1029"/>
    <w:rsid w:val="007F1D8B"/>
    <w:rsid w:val="007F2E77"/>
    <w:rsid w:val="007F32BD"/>
    <w:rsid w:val="007F3377"/>
    <w:rsid w:val="007F4D4E"/>
    <w:rsid w:val="007F59E7"/>
    <w:rsid w:val="007F5C67"/>
    <w:rsid w:val="007F618F"/>
    <w:rsid w:val="007F6B02"/>
    <w:rsid w:val="00800095"/>
    <w:rsid w:val="008000C2"/>
    <w:rsid w:val="008009BC"/>
    <w:rsid w:val="00800F26"/>
    <w:rsid w:val="0080130B"/>
    <w:rsid w:val="008023C2"/>
    <w:rsid w:val="00802E6B"/>
    <w:rsid w:val="0080310D"/>
    <w:rsid w:val="008042A6"/>
    <w:rsid w:val="00804A03"/>
    <w:rsid w:val="00805389"/>
    <w:rsid w:val="0080607B"/>
    <w:rsid w:val="00807C08"/>
    <w:rsid w:val="0081095B"/>
    <w:rsid w:val="00810E7F"/>
    <w:rsid w:val="00814417"/>
    <w:rsid w:val="0081498D"/>
    <w:rsid w:val="00815DEC"/>
    <w:rsid w:val="00815F4F"/>
    <w:rsid w:val="0082070E"/>
    <w:rsid w:val="00822514"/>
    <w:rsid w:val="0082368C"/>
    <w:rsid w:val="008249AE"/>
    <w:rsid w:val="0082599A"/>
    <w:rsid w:val="008263B4"/>
    <w:rsid w:val="00830A3F"/>
    <w:rsid w:val="008317D3"/>
    <w:rsid w:val="00833892"/>
    <w:rsid w:val="00833F64"/>
    <w:rsid w:val="00834BD1"/>
    <w:rsid w:val="00834E46"/>
    <w:rsid w:val="008356B8"/>
    <w:rsid w:val="0083598A"/>
    <w:rsid w:val="00836176"/>
    <w:rsid w:val="008367DF"/>
    <w:rsid w:val="00836AEA"/>
    <w:rsid w:val="0083707C"/>
    <w:rsid w:val="008406BD"/>
    <w:rsid w:val="008409CE"/>
    <w:rsid w:val="00840A56"/>
    <w:rsid w:val="00841002"/>
    <w:rsid w:val="008420FF"/>
    <w:rsid w:val="00843565"/>
    <w:rsid w:val="00844C72"/>
    <w:rsid w:val="0084522F"/>
    <w:rsid w:val="00847120"/>
    <w:rsid w:val="00847EC2"/>
    <w:rsid w:val="0085070F"/>
    <w:rsid w:val="00850764"/>
    <w:rsid w:val="00852BD1"/>
    <w:rsid w:val="00855D5B"/>
    <w:rsid w:val="00857098"/>
    <w:rsid w:val="00857CA2"/>
    <w:rsid w:val="00861CB0"/>
    <w:rsid w:val="00861ED3"/>
    <w:rsid w:val="0086321F"/>
    <w:rsid w:val="00863ECF"/>
    <w:rsid w:val="00864BC7"/>
    <w:rsid w:val="00866769"/>
    <w:rsid w:val="00867979"/>
    <w:rsid w:val="0087072A"/>
    <w:rsid w:val="00871B87"/>
    <w:rsid w:val="00873198"/>
    <w:rsid w:val="008746D7"/>
    <w:rsid w:val="0087687B"/>
    <w:rsid w:val="0088022B"/>
    <w:rsid w:val="0088028F"/>
    <w:rsid w:val="00880B9F"/>
    <w:rsid w:val="00881501"/>
    <w:rsid w:val="00881536"/>
    <w:rsid w:val="00881E7A"/>
    <w:rsid w:val="0088219C"/>
    <w:rsid w:val="008822BC"/>
    <w:rsid w:val="00882369"/>
    <w:rsid w:val="00882902"/>
    <w:rsid w:val="00883118"/>
    <w:rsid w:val="00883AA8"/>
    <w:rsid w:val="00885445"/>
    <w:rsid w:val="00885752"/>
    <w:rsid w:val="00885A28"/>
    <w:rsid w:val="00885BFB"/>
    <w:rsid w:val="008860C0"/>
    <w:rsid w:val="00887A37"/>
    <w:rsid w:val="00887FDD"/>
    <w:rsid w:val="00890C72"/>
    <w:rsid w:val="00891243"/>
    <w:rsid w:val="00891931"/>
    <w:rsid w:val="00891D35"/>
    <w:rsid w:val="00893C8A"/>
    <w:rsid w:val="00894BF4"/>
    <w:rsid w:val="0089657D"/>
    <w:rsid w:val="00896F8A"/>
    <w:rsid w:val="008970C2"/>
    <w:rsid w:val="0089798B"/>
    <w:rsid w:val="008A2FA9"/>
    <w:rsid w:val="008A3118"/>
    <w:rsid w:val="008A6D4F"/>
    <w:rsid w:val="008A7CE4"/>
    <w:rsid w:val="008B1BF6"/>
    <w:rsid w:val="008B23D4"/>
    <w:rsid w:val="008B34A1"/>
    <w:rsid w:val="008B40A6"/>
    <w:rsid w:val="008B44BF"/>
    <w:rsid w:val="008B58BE"/>
    <w:rsid w:val="008B5F94"/>
    <w:rsid w:val="008B63C0"/>
    <w:rsid w:val="008B726D"/>
    <w:rsid w:val="008B78FB"/>
    <w:rsid w:val="008B7C64"/>
    <w:rsid w:val="008C01B2"/>
    <w:rsid w:val="008C0ED6"/>
    <w:rsid w:val="008C47B0"/>
    <w:rsid w:val="008C4D11"/>
    <w:rsid w:val="008C6121"/>
    <w:rsid w:val="008C6572"/>
    <w:rsid w:val="008C7939"/>
    <w:rsid w:val="008C7FEF"/>
    <w:rsid w:val="008D00D9"/>
    <w:rsid w:val="008D09A4"/>
    <w:rsid w:val="008D1E51"/>
    <w:rsid w:val="008D22C1"/>
    <w:rsid w:val="008D325B"/>
    <w:rsid w:val="008D52A3"/>
    <w:rsid w:val="008D5E3F"/>
    <w:rsid w:val="008D6F02"/>
    <w:rsid w:val="008D7017"/>
    <w:rsid w:val="008E0950"/>
    <w:rsid w:val="008E0DAE"/>
    <w:rsid w:val="008E290E"/>
    <w:rsid w:val="008E30B2"/>
    <w:rsid w:val="008E3EF9"/>
    <w:rsid w:val="008E414C"/>
    <w:rsid w:val="008E4523"/>
    <w:rsid w:val="008E460B"/>
    <w:rsid w:val="008E4B49"/>
    <w:rsid w:val="008E61E4"/>
    <w:rsid w:val="008F0386"/>
    <w:rsid w:val="008F2947"/>
    <w:rsid w:val="008F31B9"/>
    <w:rsid w:val="008F4A80"/>
    <w:rsid w:val="008F5922"/>
    <w:rsid w:val="008F59F4"/>
    <w:rsid w:val="008F63AA"/>
    <w:rsid w:val="008F6FD4"/>
    <w:rsid w:val="008F72E6"/>
    <w:rsid w:val="008F7329"/>
    <w:rsid w:val="008F7386"/>
    <w:rsid w:val="008F7947"/>
    <w:rsid w:val="008F79F5"/>
    <w:rsid w:val="008F7DF8"/>
    <w:rsid w:val="00900E69"/>
    <w:rsid w:val="00900F25"/>
    <w:rsid w:val="00903343"/>
    <w:rsid w:val="009037CF"/>
    <w:rsid w:val="00903ECE"/>
    <w:rsid w:val="00903F18"/>
    <w:rsid w:val="0090446B"/>
    <w:rsid w:val="00906B73"/>
    <w:rsid w:val="00906EEC"/>
    <w:rsid w:val="00907561"/>
    <w:rsid w:val="00907A5B"/>
    <w:rsid w:val="00907AB3"/>
    <w:rsid w:val="00907B77"/>
    <w:rsid w:val="00907DBB"/>
    <w:rsid w:val="0091073C"/>
    <w:rsid w:val="0091098E"/>
    <w:rsid w:val="00910B99"/>
    <w:rsid w:val="00911C00"/>
    <w:rsid w:val="00911C22"/>
    <w:rsid w:val="00912C23"/>
    <w:rsid w:val="00913C88"/>
    <w:rsid w:val="00913E85"/>
    <w:rsid w:val="009149F5"/>
    <w:rsid w:val="009157CF"/>
    <w:rsid w:val="00915D6A"/>
    <w:rsid w:val="0091627D"/>
    <w:rsid w:val="009171F5"/>
    <w:rsid w:val="00922606"/>
    <w:rsid w:val="00922F7D"/>
    <w:rsid w:val="00923D09"/>
    <w:rsid w:val="00924111"/>
    <w:rsid w:val="009251DA"/>
    <w:rsid w:val="009263C5"/>
    <w:rsid w:val="00931C0E"/>
    <w:rsid w:val="009323A2"/>
    <w:rsid w:val="00932922"/>
    <w:rsid w:val="00932FB2"/>
    <w:rsid w:val="00933197"/>
    <w:rsid w:val="00935CE8"/>
    <w:rsid w:val="009361B5"/>
    <w:rsid w:val="0093645B"/>
    <w:rsid w:val="0093734E"/>
    <w:rsid w:val="00937573"/>
    <w:rsid w:val="00941A97"/>
    <w:rsid w:val="009429F9"/>
    <w:rsid w:val="009449F4"/>
    <w:rsid w:val="009450BC"/>
    <w:rsid w:val="00951C54"/>
    <w:rsid w:val="00952D50"/>
    <w:rsid w:val="009537F3"/>
    <w:rsid w:val="00953E42"/>
    <w:rsid w:val="00955F46"/>
    <w:rsid w:val="00956ECB"/>
    <w:rsid w:val="00956F3D"/>
    <w:rsid w:val="00957D68"/>
    <w:rsid w:val="00960C09"/>
    <w:rsid w:val="009613FC"/>
    <w:rsid w:val="00962210"/>
    <w:rsid w:val="00963E62"/>
    <w:rsid w:val="00963F92"/>
    <w:rsid w:val="00964542"/>
    <w:rsid w:val="00964B8B"/>
    <w:rsid w:val="0096731D"/>
    <w:rsid w:val="0096735D"/>
    <w:rsid w:val="009701F2"/>
    <w:rsid w:val="00970C91"/>
    <w:rsid w:val="00971682"/>
    <w:rsid w:val="009725CF"/>
    <w:rsid w:val="00972C2D"/>
    <w:rsid w:val="00973186"/>
    <w:rsid w:val="00974511"/>
    <w:rsid w:val="00974C45"/>
    <w:rsid w:val="00975A09"/>
    <w:rsid w:val="0097631D"/>
    <w:rsid w:val="00976867"/>
    <w:rsid w:val="00976C1B"/>
    <w:rsid w:val="009801F9"/>
    <w:rsid w:val="00980A80"/>
    <w:rsid w:val="00981050"/>
    <w:rsid w:val="00981645"/>
    <w:rsid w:val="00984FF4"/>
    <w:rsid w:val="00985ADE"/>
    <w:rsid w:val="00986ACA"/>
    <w:rsid w:val="00986B6A"/>
    <w:rsid w:val="00987BE1"/>
    <w:rsid w:val="00991720"/>
    <w:rsid w:val="009922B1"/>
    <w:rsid w:val="00992AFD"/>
    <w:rsid w:val="00992B8D"/>
    <w:rsid w:val="00993A49"/>
    <w:rsid w:val="00997826"/>
    <w:rsid w:val="00997E6B"/>
    <w:rsid w:val="009A03D4"/>
    <w:rsid w:val="009A13BF"/>
    <w:rsid w:val="009A20B9"/>
    <w:rsid w:val="009A2AA8"/>
    <w:rsid w:val="009A2E21"/>
    <w:rsid w:val="009A31E1"/>
    <w:rsid w:val="009A3CF2"/>
    <w:rsid w:val="009A3DF6"/>
    <w:rsid w:val="009A3F6E"/>
    <w:rsid w:val="009A425B"/>
    <w:rsid w:val="009A4C42"/>
    <w:rsid w:val="009A4F3A"/>
    <w:rsid w:val="009A56A2"/>
    <w:rsid w:val="009A5DF1"/>
    <w:rsid w:val="009A77C3"/>
    <w:rsid w:val="009B2590"/>
    <w:rsid w:val="009B5650"/>
    <w:rsid w:val="009B7DE2"/>
    <w:rsid w:val="009C0502"/>
    <w:rsid w:val="009C1A47"/>
    <w:rsid w:val="009C1ED4"/>
    <w:rsid w:val="009C351A"/>
    <w:rsid w:val="009C493F"/>
    <w:rsid w:val="009C4D6B"/>
    <w:rsid w:val="009C54B2"/>
    <w:rsid w:val="009C5D3A"/>
    <w:rsid w:val="009C5FBF"/>
    <w:rsid w:val="009C7529"/>
    <w:rsid w:val="009C772E"/>
    <w:rsid w:val="009D0B12"/>
    <w:rsid w:val="009D0C31"/>
    <w:rsid w:val="009D2523"/>
    <w:rsid w:val="009D372A"/>
    <w:rsid w:val="009D387C"/>
    <w:rsid w:val="009D3E94"/>
    <w:rsid w:val="009D43BD"/>
    <w:rsid w:val="009D49D8"/>
    <w:rsid w:val="009E08EC"/>
    <w:rsid w:val="009E1557"/>
    <w:rsid w:val="009E2DFE"/>
    <w:rsid w:val="009E3073"/>
    <w:rsid w:val="009E344C"/>
    <w:rsid w:val="009E3AEC"/>
    <w:rsid w:val="009E3EBF"/>
    <w:rsid w:val="009E4EB5"/>
    <w:rsid w:val="009E609F"/>
    <w:rsid w:val="009E678F"/>
    <w:rsid w:val="009E6C34"/>
    <w:rsid w:val="009E7D68"/>
    <w:rsid w:val="009F08C4"/>
    <w:rsid w:val="009F142A"/>
    <w:rsid w:val="009F4307"/>
    <w:rsid w:val="009F6694"/>
    <w:rsid w:val="009F66F9"/>
    <w:rsid w:val="009F7925"/>
    <w:rsid w:val="00A00FA0"/>
    <w:rsid w:val="00A015C6"/>
    <w:rsid w:val="00A02B27"/>
    <w:rsid w:val="00A04CE9"/>
    <w:rsid w:val="00A06315"/>
    <w:rsid w:val="00A0647B"/>
    <w:rsid w:val="00A10041"/>
    <w:rsid w:val="00A10AB4"/>
    <w:rsid w:val="00A13136"/>
    <w:rsid w:val="00A1402B"/>
    <w:rsid w:val="00A14F3C"/>
    <w:rsid w:val="00A1584A"/>
    <w:rsid w:val="00A16963"/>
    <w:rsid w:val="00A17DF7"/>
    <w:rsid w:val="00A209E5"/>
    <w:rsid w:val="00A22771"/>
    <w:rsid w:val="00A22FE7"/>
    <w:rsid w:val="00A30BC7"/>
    <w:rsid w:val="00A30E05"/>
    <w:rsid w:val="00A3151B"/>
    <w:rsid w:val="00A3178C"/>
    <w:rsid w:val="00A33E64"/>
    <w:rsid w:val="00A3495C"/>
    <w:rsid w:val="00A3507A"/>
    <w:rsid w:val="00A35383"/>
    <w:rsid w:val="00A3622E"/>
    <w:rsid w:val="00A371D4"/>
    <w:rsid w:val="00A40D3D"/>
    <w:rsid w:val="00A42E2F"/>
    <w:rsid w:val="00A432BA"/>
    <w:rsid w:val="00A43B96"/>
    <w:rsid w:val="00A4547F"/>
    <w:rsid w:val="00A47310"/>
    <w:rsid w:val="00A53418"/>
    <w:rsid w:val="00A53781"/>
    <w:rsid w:val="00A55853"/>
    <w:rsid w:val="00A56996"/>
    <w:rsid w:val="00A56B1D"/>
    <w:rsid w:val="00A572B1"/>
    <w:rsid w:val="00A578F1"/>
    <w:rsid w:val="00A602B5"/>
    <w:rsid w:val="00A60F68"/>
    <w:rsid w:val="00A6462D"/>
    <w:rsid w:val="00A64A6A"/>
    <w:rsid w:val="00A64DF2"/>
    <w:rsid w:val="00A67D3E"/>
    <w:rsid w:val="00A75A01"/>
    <w:rsid w:val="00A76541"/>
    <w:rsid w:val="00A76ACE"/>
    <w:rsid w:val="00A77AFB"/>
    <w:rsid w:val="00A81BB4"/>
    <w:rsid w:val="00A82CDA"/>
    <w:rsid w:val="00A8304D"/>
    <w:rsid w:val="00A84E3C"/>
    <w:rsid w:val="00A8553A"/>
    <w:rsid w:val="00A912E9"/>
    <w:rsid w:val="00A91675"/>
    <w:rsid w:val="00A93855"/>
    <w:rsid w:val="00A93CF0"/>
    <w:rsid w:val="00A9471C"/>
    <w:rsid w:val="00A94F42"/>
    <w:rsid w:val="00A95915"/>
    <w:rsid w:val="00A959A2"/>
    <w:rsid w:val="00A95A86"/>
    <w:rsid w:val="00A9685B"/>
    <w:rsid w:val="00A972DF"/>
    <w:rsid w:val="00AA1052"/>
    <w:rsid w:val="00AA2EFA"/>
    <w:rsid w:val="00AB1943"/>
    <w:rsid w:val="00AB28A5"/>
    <w:rsid w:val="00AB2FBD"/>
    <w:rsid w:val="00AB5728"/>
    <w:rsid w:val="00AB6CF8"/>
    <w:rsid w:val="00AC0148"/>
    <w:rsid w:val="00AC206C"/>
    <w:rsid w:val="00AC25B0"/>
    <w:rsid w:val="00AC2989"/>
    <w:rsid w:val="00AC36E4"/>
    <w:rsid w:val="00AC3F9F"/>
    <w:rsid w:val="00AC44C0"/>
    <w:rsid w:val="00AC626A"/>
    <w:rsid w:val="00AC6DF9"/>
    <w:rsid w:val="00AC6E32"/>
    <w:rsid w:val="00AD2762"/>
    <w:rsid w:val="00AD2990"/>
    <w:rsid w:val="00AD29FC"/>
    <w:rsid w:val="00AD4716"/>
    <w:rsid w:val="00AD615B"/>
    <w:rsid w:val="00AD6631"/>
    <w:rsid w:val="00AD764B"/>
    <w:rsid w:val="00AD7C56"/>
    <w:rsid w:val="00AD7D74"/>
    <w:rsid w:val="00AD7F2F"/>
    <w:rsid w:val="00AE0114"/>
    <w:rsid w:val="00AE03B4"/>
    <w:rsid w:val="00AE2037"/>
    <w:rsid w:val="00AE25A6"/>
    <w:rsid w:val="00AE2901"/>
    <w:rsid w:val="00AE3611"/>
    <w:rsid w:val="00AE3B81"/>
    <w:rsid w:val="00AE3C73"/>
    <w:rsid w:val="00AE4A6B"/>
    <w:rsid w:val="00AE5187"/>
    <w:rsid w:val="00AE5531"/>
    <w:rsid w:val="00AE5545"/>
    <w:rsid w:val="00AE621A"/>
    <w:rsid w:val="00AE65C3"/>
    <w:rsid w:val="00AE67EF"/>
    <w:rsid w:val="00AE6DD1"/>
    <w:rsid w:val="00AE7A11"/>
    <w:rsid w:val="00AF0275"/>
    <w:rsid w:val="00AF155B"/>
    <w:rsid w:val="00AF3313"/>
    <w:rsid w:val="00AF3D58"/>
    <w:rsid w:val="00AF6976"/>
    <w:rsid w:val="00AF6AA8"/>
    <w:rsid w:val="00AF7975"/>
    <w:rsid w:val="00AF7F13"/>
    <w:rsid w:val="00B00BAE"/>
    <w:rsid w:val="00B00D41"/>
    <w:rsid w:val="00B02E57"/>
    <w:rsid w:val="00B0439C"/>
    <w:rsid w:val="00B04CCD"/>
    <w:rsid w:val="00B04F5B"/>
    <w:rsid w:val="00B06984"/>
    <w:rsid w:val="00B1045D"/>
    <w:rsid w:val="00B1176D"/>
    <w:rsid w:val="00B1286B"/>
    <w:rsid w:val="00B13492"/>
    <w:rsid w:val="00B136C4"/>
    <w:rsid w:val="00B15696"/>
    <w:rsid w:val="00B16F5E"/>
    <w:rsid w:val="00B1782B"/>
    <w:rsid w:val="00B2184D"/>
    <w:rsid w:val="00B2236D"/>
    <w:rsid w:val="00B22651"/>
    <w:rsid w:val="00B22B6D"/>
    <w:rsid w:val="00B23549"/>
    <w:rsid w:val="00B23E7C"/>
    <w:rsid w:val="00B259FE"/>
    <w:rsid w:val="00B26876"/>
    <w:rsid w:val="00B31373"/>
    <w:rsid w:val="00B318D9"/>
    <w:rsid w:val="00B31967"/>
    <w:rsid w:val="00B33A10"/>
    <w:rsid w:val="00B33E11"/>
    <w:rsid w:val="00B3408D"/>
    <w:rsid w:val="00B3477B"/>
    <w:rsid w:val="00B365E2"/>
    <w:rsid w:val="00B37B19"/>
    <w:rsid w:val="00B405CB"/>
    <w:rsid w:val="00B40E4E"/>
    <w:rsid w:val="00B427DB"/>
    <w:rsid w:val="00B43960"/>
    <w:rsid w:val="00B446FE"/>
    <w:rsid w:val="00B44728"/>
    <w:rsid w:val="00B44D02"/>
    <w:rsid w:val="00B4566D"/>
    <w:rsid w:val="00B46A19"/>
    <w:rsid w:val="00B46D7E"/>
    <w:rsid w:val="00B50385"/>
    <w:rsid w:val="00B50498"/>
    <w:rsid w:val="00B505AF"/>
    <w:rsid w:val="00B505D4"/>
    <w:rsid w:val="00B511F2"/>
    <w:rsid w:val="00B516BC"/>
    <w:rsid w:val="00B54EF2"/>
    <w:rsid w:val="00B55A86"/>
    <w:rsid w:val="00B56105"/>
    <w:rsid w:val="00B56D35"/>
    <w:rsid w:val="00B60391"/>
    <w:rsid w:val="00B6233C"/>
    <w:rsid w:val="00B62F73"/>
    <w:rsid w:val="00B63587"/>
    <w:rsid w:val="00B6482B"/>
    <w:rsid w:val="00B64A00"/>
    <w:rsid w:val="00B656E5"/>
    <w:rsid w:val="00B66477"/>
    <w:rsid w:val="00B6650A"/>
    <w:rsid w:val="00B66E0D"/>
    <w:rsid w:val="00B67093"/>
    <w:rsid w:val="00B678E9"/>
    <w:rsid w:val="00B67D39"/>
    <w:rsid w:val="00B70C37"/>
    <w:rsid w:val="00B70F2A"/>
    <w:rsid w:val="00B71CB9"/>
    <w:rsid w:val="00B71EF9"/>
    <w:rsid w:val="00B722AD"/>
    <w:rsid w:val="00B7355B"/>
    <w:rsid w:val="00B7564C"/>
    <w:rsid w:val="00B75CB3"/>
    <w:rsid w:val="00B75F51"/>
    <w:rsid w:val="00B76811"/>
    <w:rsid w:val="00B76FA7"/>
    <w:rsid w:val="00B80814"/>
    <w:rsid w:val="00B817AD"/>
    <w:rsid w:val="00B826F3"/>
    <w:rsid w:val="00B82924"/>
    <w:rsid w:val="00B82BBD"/>
    <w:rsid w:val="00B82FE3"/>
    <w:rsid w:val="00B83230"/>
    <w:rsid w:val="00B84BEC"/>
    <w:rsid w:val="00B85335"/>
    <w:rsid w:val="00B86ABD"/>
    <w:rsid w:val="00B91F3E"/>
    <w:rsid w:val="00B92629"/>
    <w:rsid w:val="00B92B88"/>
    <w:rsid w:val="00B955C8"/>
    <w:rsid w:val="00B9613E"/>
    <w:rsid w:val="00B965E3"/>
    <w:rsid w:val="00B97015"/>
    <w:rsid w:val="00BA0E74"/>
    <w:rsid w:val="00BA1962"/>
    <w:rsid w:val="00BA3441"/>
    <w:rsid w:val="00BA46B4"/>
    <w:rsid w:val="00BA513E"/>
    <w:rsid w:val="00BA53B0"/>
    <w:rsid w:val="00BA5A4E"/>
    <w:rsid w:val="00BA7025"/>
    <w:rsid w:val="00BA718D"/>
    <w:rsid w:val="00BA7247"/>
    <w:rsid w:val="00BB064C"/>
    <w:rsid w:val="00BB131F"/>
    <w:rsid w:val="00BB2374"/>
    <w:rsid w:val="00BB2CF9"/>
    <w:rsid w:val="00BB3ED3"/>
    <w:rsid w:val="00BB4295"/>
    <w:rsid w:val="00BB4A95"/>
    <w:rsid w:val="00BB4B98"/>
    <w:rsid w:val="00BB657C"/>
    <w:rsid w:val="00BC0584"/>
    <w:rsid w:val="00BC0F13"/>
    <w:rsid w:val="00BC1B75"/>
    <w:rsid w:val="00BC23A6"/>
    <w:rsid w:val="00BC260E"/>
    <w:rsid w:val="00BC2867"/>
    <w:rsid w:val="00BC2CB4"/>
    <w:rsid w:val="00BC320E"/>
    <w:rsid w:val="00BC3F4F"/>
    <w:rsid w:val="00BC4295"/>
    <w:rsid w:val="00BC4CE8"/>
    <w:rsid w:val="00BC5289"/>
    <w:rsid w:val="00BC63E5"/>
    <w:rsid w:val="00BC6CDE"/>
    <w:rsid w:val="00BC7ECB"/>
    <w:rsid w:val="00BD14B3"/>
    <w:rsid w:val="00BD2043"/>
    <w:rsid w:val="00BD2F24"/>
    <w:rsid w:val="00BD372C"/>
    <w:rsid w:val="00BD42B7"/>
    <w:rsid w:val="00BD49C6"/>
    <w:rsid w:val="00BD5C3F"/>
    <w:rsid w:val="00BD5D21"/>
    <w:rsid w:val="00BD66D4"/>
    <w:rsid w:val="00BD713A"/>
    <w:rsid w:val="00BE0981"/>
    <w:rsid w:val="00BE0F65"/>
    <w:rsid w:val="00BE10CA"/>
    <w:rsid w:val="00BE1168"/>
    <w:rsid w:val="00BE3063"/>
    <w:rsid w:val="00BE3194"/>
    <w:rsid w:val="00BE4BEF"/>
    <w:rsid w:val="00BE5E45"/>
    <w:rsid w:val="00BE7336"/>
    <w:rsid w:val="00BF0028"/>
    <w:rsid w:val="00BF1179"/>
    <w:rsid w:val="00BF15C9"/>
    <w:rsid w:val="00BF1966"/>
    <w:rsid w:val="00BF541B"/>
    <w:rsid w:val="00BF7079"/>
    <w:rsid w:val="00BF7EA2"/>
    <w:rsid w:val="00C003E6"/>
    <w:rsid w:val="00C00B42"/>
    <w:rsid w:val="00C00C4E"/>
    <w:rsid w:val="00C01103"/>
    <w:rsid w:val="00C01122"/>
    <w:rsid w:val="00C033C6"/>
    <w:rsid w:val="00C055AA"/>
    <w:rsid w:val="00C0683B"/>
    <w:rsid w:val="00C06B20"/>
    <w:rsid w:val="00C070EA"/>
    <w:rsid w:val="00C079D7"/>
    <w:rsid w:val="00C07B89"/>
    <w:rsid w:val="00C10B6E"/>
    <w:rsid w:val="00C1214A"/>
    <w:rsid w:val="00C12BF5"/>
    <w:rsid w:val="00C14DCA"/>
    <w:rsid w:val="00C15C57"/>
    <w:rsid w:val="00C20D6A"/>
    <w:rsid w:val="00C21C39"/>
    <w:rsid w:val="00C2218D"/>
    <w:rsid w:val="00C2278A"/>
    <w:rsid w:val="00C22A20"/>
    <w:rsid w:val="00C22A92"/>
    <w:rsid w:val="00C234FE"/>
    <w:rsid w:val="00C236DE"/>
    <w:rsid w:val="00C23FED"/>
    <w:rsid w:val="00C245A6"/>
    <w:rsid w:val="00C259F3"/>
    <w:rsid w:val="00C25D62"/>
    <w:rsid w:val="00C26DB4"/>
    <w:rsid w:val="00C27014"/>
    <w:rsid w:val="00C27987"/>
    <w:rsid w:val="00C30DD7"/>
    <w:rsid w:val="00C31C65"/>
    <w:rsid w:val="00C31D24"/>
    <w:rsid w:val="00C31EB9"/>
    <w:rsid w:val="00C322B6"/>
    <w:rsid w:val="00C35109"/>
    <w:rsid w:val="00C35A30"/>
    <w:rsid w:val="00C35C7C"/>
    <w:rsid w:val="00C369B1"/>
    <w:rsid w:val="00C400D0"/>
    <w:rsid w:val="00C40221"/>
    <w:rsid w:val="00C409D3"/>
    <w:rsid w:val="00C40A38"/>
    <w:rsid w:val="00C40B34"/>
    <w:rsid w:val="00C41167"/>
    <w:rsid w:val="00C417CE"/>
    <w:rsid w:val="00C42548"/>
    <w:rsid w:val="00C42823"/>
    <w:rsid w:val="00C42B00"/>
    <w:rsid w:val="00C43166"/>
    <w:rsid w:val="00C433CA"/>
    <w:rsid w:val="00C445E5"/>
    <w:rsid w:val="00C450FE"/>
    <w:rsid w:val="00C460AB"/>
    <w:rsid w:val="00C47B53"/>
    <w:rsid w:val="00C47B96"/>
    <w:rsid w:val="00C50EA8"/>
    <w:rsid w:val="00C5161E"/>
    <w:rsid w:val="00C5204B"/>
    <w:rsid w:val="00C52FA6"/>
    <w:rsid w:val="00C531D5"/>
    <w:rsid w:val="00C53983"/>
    <w:rsid w:val="00C55BF2"/>
    <w:rsid w:val="00C562E4"/>
    <w:rsid w:val="00C56B76"/>
    <w:rsid w:val="00C56EA3"/>
    <w:rsid w:val="00C57500"/>
    <w:rsid w:val="00C5762B"/>
    <w:rsid w:val="00C57DB3"/>
    <w:rsid w:val="00C628F8"/>
    <w:rsid w:val="00C63864"/>
    <w:rsid w:val="00C63F3C"/>
    <w:rsid w:val="00C655EE"/>
    <w:rsid w:val="00C6582F"/>
    <w:rsid w:val="00C65ABF"/>
    <w:rsid w:val="00C673C0"/>
    <w:rsid w:val="00C67B3B"/>
    <w:rsid w:val="00C716CD"/>
    <w:rsid w:val="00C71B54"/>
    <w:rsid w:val="00C71D93"/>
    <w:rsid w:val="00C728FC"/>
    <w:rsid w:val="00C730BB"/>
    <w:rsid w:val="00C75A79"/>
    <w:rsid w:val="00C76EAF"/>
    <w:rsid w:val="00C80283"/>
    <w:rsid w:val="00C80F23"/>
    <w:rsid w:val="00C82464"/>
    <w:rsid w:val="00C8299F"/>
    <w:rsid w:val="00C8327F"/>
    <w:rsid w:val="00C83C9D"/>
    <w:rsid w:val="00C83F51"/>
    <w:rsid w:val="00C84667"/>
    <w:rsid w:val="00C849FC"/>
    <w:rsid w:val="00C84EEE"/>
    <w:rsid w:val="00C85361"/>
    <w:rsid w:val="00C85DAE"/>
    <w:rsid w:val="00C860E0"/>
    <w:rsid w:val="00C868B9"/>
    <w:rsid w:val="00C876CC"/>
    <w:rsid w:val="00C8794C"/>
    <w:rsid w:val="00C92E80"/>
    <w:rsid w:val="00C934BA"/>
    <w:rsid w:val="00C93D89"/>
    <w:rsid w:val="00C94A60"/>
    <w:rsid w:val="00C96C7D"/>
    <w:rsid w:val="00C96F30"/>
    <w:rsid w:val="00CA0120"/>
    <w:rsid w:val="00CA1A3E"/>
    <w:rsid w:val="00CA23A5"/>
    <w:rsid w:val="00CA37DC"/>
    <w:rsid w:val="00CA5314"/>
    <w:rsid w:val="00CA59BE"/>
    <w:rsid w:val="00CA5B63"/>
    <w:rsid w:val="00CA6D1E"/>
    <w:rsid w:val="00CA6E32"/>
    <w:rsid w:val="00CB1757"/>
    <w:rsid w:val="00CB1F45"/>
    <w:rsid w:val="00CB2445"/>
    <w:rsid w:val="00CB438D"/>
    <w:rsid w:val="00CB4B06"/>
    <w:rsid w:val="00CB71D7"/>
    <w:rsid w:val="00CB74BE"/>
    <w:rsid w:val="00CC0FF8"/>
    <w:rsid w:val="00CC29DC"/>
    <w:rsid w:val="00CC2A5E"/>
    <w:rsid w:val="00CC3692"/>
    <w:rsid w:val="00CC36A0"/>
    <w:rsid w:val="00CC5060"/>
    <w:rsid w:val="00CC59E2"/>
    <w:rsid w:val="00CC5FD5"/>
    <w:rsid w:val="00CC6252"/>
    <w:rsid w:val="00CC6302"/>
    <w:rsid w:val="00CD0D3D"/>
    <w:rsid w:val="00CD27EA"/>
    <w:rsid w:val="00CD3A13"/>
    <w:rsid w:val="00CD489B"/>
    <w:rsid w:val="00CD504D"/>
    <w:rsid w:val="00CD629B"/>
    <w:rsid w:val="00CD62EB"/>
    <w:rsid w:val="00CD65A4"/>
    <w:rsid w:val="00CD6A6C"/>
    <w:rsid w:val="00CD6DF4"/>
    <w:rsid w:val="00CD7903"/>
    <w:rsid w:val="00CD798B"/>
    <w:rsid w:val="00CD7CEA"/>
    <w:rsid w:val="00CD7F4B"/>
    <w:rsid w:val="00CE1FE0"/>
    <w:rsid w:val="00CE3071"/>
    <w:rsid w:val="00CE43CE"/>
    <w:rsid w:val="00CE523B"/>
    <w:rsid w:val="00CE73ED"/>
    <w:rsid w:val="00CF0266"/>
    <w:rsid w:val="00CF1079"/>
    <w:rsid w:val="00CF244F"/>
    <w:rsid w:val="00CF26D9"/>
    <w:rsid w:val="00CF2FDB"/>
    <w:rsid w:val="00CF32C4"/>
    <w:rsid w:val="00CF59D4"/>
    <w:rsid w:val="00CF5C2B"/>
    <w:rsid w:val="00CF6826"/>
    <w:rsid w:val="00CF6C0C"/>
    <w:rsid w:val="00D01461"/>
    <w:rsid w:val="00D01E18"/>
    <w:rsid w:val="00D06478"/>
    <w:rsid w:val="00D06866"/>
    <w:rsid w:val="00D07089"/>
    <w:rsid w:val="00D0783F"/>
    <w:rsid w:val="00D07A75"/>
    <w:rsid w:val="00D10A37"/>
    <w:rsid w:val="00D1118F"/>
    <w:rsid w:val="00D12957"/>
    <w:rsid w:val="00D12E12"/>
    <w:rsid w:val="00D13555"/>
    <w:rsid w:val="00D13589"/>
    <w:rsid w:val="00D13C2B"/>
    <w:rsid w:val="00D1451A"/>
    <w:rsid w:val="00D15272"/>
    <w:rsid w:val="00D15B08"/>
    <w:rsid w:val="00D16A3A"/>
    <w:rsid w:val="00D16C08"/>
    <w:rsid w:val="00D16DDB"/>
    <w:rsid w:val="00D178AC"/>
    <w:rsid w:val="00D2003D"/>
    <w:rsid w:val="00D216FE"/>
    <w:rsid w:val="00D21E1A"/>
    <w:rsid w:val="00D23110"/>
    <w:rsid w:val="00D239C4"/>
    <w:rsid w:val="00D23BBD"/>
    <w:rsid w:val="00D23E7A"/>
    <w:rsid w:val="00D2683C"/>
    <w:rsid w:val="00D27241"/>
    <w:rsid w:val="00D300E8"/>
    <w:rsid w:val="00D301BB"/>
    <w:rsid w:val="00D30F59"/>
    <w:rsid w:val="00D3288E"/>
    <w:rsid w:val="00D334EE"/>
    <w:rsid w:val="00D33CD5"/>
    <w:rsid w:val="00D33EFD"/>
    <w:rsid w:val="00D34209"/>
    <w:rsid w:val="00D35A73"/>
    <w:rsid w:val="00D35E00"/>
    <w:rsid w:val="00D36965"/>
    <w:rsid w:val="00D37566"/>
    <w:rsid w:val="00D41D56"/>
    <w:rsid w:val="00D41FD5"/>
    <w:rsid w:val="00D42ED3"/>
    <w:rsid w:val="00D44CFC"/>
    <w:rsid w:val="00D45924"/>
    <w:rsid w:val="00D4791E"/>
    <w:rsid w:val="00D47CE1"/>
    <w:rsid w:val="00D518CE"/>
    <w:rsid w:val="00D52E96"/>
    <w:rsid w:val="00D5416A"/>
    <w:rsid w:val="00D557CE"/>
    <w:rsid w:val="00D55999"/>
    <w:rsid w:val="00D563F4"/>
    <w:rsid w:val="00D56A02"/>
    <w:rsid w:val="00D57D59"/>
    <w:rsid w:val="00D6023A"/>
    <w:rsid w:val="00D6155D"/>
    <w:rsid w:val="00D6310F"/>
    <w:rsid w:val="00D64C29"/>
    <w:rsid w:val="00D651D0"/>
    <w:rsid w:val="00D65F72"/>
    <w:rsid w:val="00D714F5"/>
    <w:rsid w:val="00D73073"/>
    <w:rsid w:val="00D7437A"/>
    <w:rsid w:val="00D758EF"/>
    <w:rsid w:val="00D76EA8"/>
    <w:rsid w:val="00D77484"/>
    <w:rsid w:val="00D82E86"/>
    <w:rsid w:val="00D832C3"/>
    <w:rsid w:val="00D83408"/>
    <w:rsid w:val="00D83D23"/>
    <w:rsid w:val="00D84761"/>
    <w:rsid w:val="00D84BA1"/>
    <w:rsid w:val="00D86220"/>
    <w:rsid w:val="00D900EA"/>
    <w:rsid w:val="00D9089C"/>
    <w:rsid w:val="00D91F0E"/>
    <w:rsid w:val="00D92477"/>
    <w:rsid w:val="00D928BE"/>
    <w:rsid w:val="00D9473A"/>
    <w:rsid w:val="00D94A6D"/>
    <w:rsid w:val="00D95CB8"/>
    <w:rsid w:val="00D95F27"/>
    <w:rsid w:val="00D96782"/>
    <w:rsid w:val="00D96E17"/>
    <w:rsid w:val="00D97337"/>
    <w:rsid w:val="00D97426"/>
    <w:rsid w:val="00D978C1"/>
    <w:rsid w:val="00D97F2B"/>
    <w:rsid w:val="00DA3246"/>
    <w:rsid w:val="00DA5571"/>
    <w:rsid w:val="00DA5E18"/>
    <w:rsid w:val="00DA5E61"/>
    <w:rsid w:val="00DA7E31"/>
    <w:rsid w:val="00DB06DD"/>
    <w:rsid w:val="00DB0C83"/>
    <w:rsid w:val="00DB0FA2"/>
    <w:rsid w:val="00DB1435"/>
    <w:rsid w:val="00DB1D48"/>
    <w:rsid w:val="00DB2CB0"/>
    <w:rsid w:val="00DB2E80"/>
    <w:rsid w:val="00DB44C4"/>
    <w:rsid w:val="00DB56C5"/>
    <w:rsid w:val="00DC1071"/>
    <w:rsid w:val="00DC10FD"/>
    <w:rsid w:val="00DC2B45"/>
    <w:rsid w:val="00DC4084"/>
    <w:rsid w:val="00DC4955"/>
    <w:rsid w:val="00DC70A7"/>
    <w:rsid w:val="00DC7B19"/>
    <w:rsid w:val="00DD002B"/>
    <w:rsid w:val="00DD016A"/>
    <w:rsid w:val="00DD2A33"/>
    <w:rsid w:val="00DD2DF4"/>
    <w:rsid w:val="00DD2E9D"/>
    <w:rsid w:val="00DD333F"/>
    <w:rsid w:val="00DD4B99"/>
    <w:rsid w:val="00DD66CD"/>
    <w:rsid w:val="00DD73C1"/>
    <w:rsid w:val="00DD7780"/>
    <w:rsid w:val="00DD7CCE"/>
    <w:rsid w:val="00DD7DE5"/>
    <w:rsid w:val="00DE1C15"/>
    <w:rsid w:val="00DE234F"/>
    <w:rsid w:val="00DE3C90"/>
    <w:rsid w:val="00DE4A64"/>
    <w:rsid w:val="00DE517C"/>
    <w:rsid w:val="00DE65A1"/>
    <w:rsid w:val="00DE65E8"/>
    <w:rsid w:val="00DE6A9A"/>
    <w:rsid w:val="00DE77B5"/>
    <w:rsid w:val="00DE7BBF"/>
    <w:rsid w:val="00DF022D"/>
    <w:rsid w:val="00DF0F81"/>
    <w:rsid w:val="00DF296D"/>
    <w:rsid w:val="00DF2DAC"/>
    <w:rsid w:val="00DF53F3"/>
    <w:rsid w:val="00DF55CE"/>
    <w:rsid w:val="00DF5FBE"/>
    <w:rsid w:val="00DF6BFF"/>
    <w:rsid w:val="00DF73F0"/>
    <w:rsid w:val="00E00FC7"/>
    <w:rsid w:val="00E01050"/>
    <w:rsid w:val="00E04F0A"/>
    <w:rsid w:val="00E0509A"/>
    <w:rsid w:val="00E05E1D"/>
    <w:rsid w:val="00E0618A"/>
    <w:rsid w:val="00E079E0"/>
    <w:rsid w:val="00E105A6"/>
    <w:rsid w:val="00E10CB9"/>
    <w:rsid w:val="00E12CDB"/>
    <w:rsid w:val="00E12D48"/>
    <w:rsid w:val="00E13207"/>
    <w:rsid w:val="00E16151"/>
    <w:rsid w:val="00E16BE5"/>
    <w:rsid w:val="00E20101"/>
    <w:rsid w:val="00E2056E"/>
    <w:rsid w:val="00E20737"/>
    <w:rsid w:val="00E23BB4"/>
    <w:rsid w:val="00E248C7"/>
    <w:rsid w:val="00E24DFA"/>
    <w:rsid w:val="00E25C82"/>
    <w:rsid w:val="00E26384"/>
    <w:rsid w:val="00E268A6"/>
    <w:rsid w:val="00E30172"/>
    <w:rsid w:val="00E328E1"/>
    <w:rsid w:val="00E34B8A"/>
    <w:rsid w:val="00E354A7"/>
    <w:rsid w:val="00E358FB"/>
    <w:rsid w:val="00E35964"/>
    <w:rsid w:val="00E406FB"/>
    <w:rsid w:val="00E40DA2"/>
    <w:rsid w:val="00E41323"/>
    <w:rsid w:val="00E414DD"/>
    <w:rsid w:val="00E418FB"/>
    <w:rsid w:val="00E41B81"/>
    <w:rsid w:val="00E41BE3"/>
    <w:rsid w:val="00E41DFD"/>
    <w:rsid w:val="00E42276"/>
    <w:rsid w:val="00E423DE"/>
    <w:rsid w:val="00E43BFE"/>
    <w:rsid w:val="00E43C47"/>
    <w:rsid w:val="00E44F68"/>
    <w:rsid w:val="00E45E34"/>
    <w:rsid w:val="00E464DE"/>
    <w:rsid w:val="00E473E9"/>
    <w:rsid w:val="00E517B8"/>
    <w:rsid w:val="00E52ABD"/>
    <w:rsid w:val="00E52B65"/>
    <w:rsid w:val="00E549F4"/>
    <w:rsid w:val="00E557C8"/>
    <w:rsid w:val="00E55A50"/>
    <w:rsid w:val="00E56A2D"/>
    <w:rsid w:val="00E57B2F"/>
    <w:rsid w:val="00E62B77"/>
    <w:rsid w:val="00E637D1"/>
    <w:rsid w:val="00E64388"/>
    <w:rsid w:val="00E64AD4"/>
    <w:rsid w:val="00E667E5"/>
    <w:rsid w:val="00E67808"/>
    <w:rsid w:val="00E70253"/>
    <w:rsid w:val="00E71A29"/>
    <w:rsid w:val="00E72540"/>
    <w:rsid w:val="00E7325A"/>
    <w:rsid w:val="00E73E66"/>
    <w:rsid w:val="00E747D4"/>
    <w:rsid w:val="00E77F5D"/>
    <w:rsid w:val="00E820FA"/>
    <w:rsid w:val="00E825CA"/>
    <w:rsid w:val="00E82DFE"/>
    <w:rsid w:val="00E84579"/>
    <w:rsid w:val="00E847B6"/>
    <w:rsid w:val="00E84B28"/>
    <w:rsid w:val="00E84C17"/>
    <w:rsid w:val="00E8531A"/>
    <w:rsid w:val="00E86346"/>
    <w:rsid w:val="00E8663A"/>
    <w:rsid w:val="00E8674D"/>
    <w:rsid w:val="00E91847"/>
    <w:rsid w:val="00E91B32"/>
    <w:rsid w:val="00E91C4A"/>
    <w:rsid w:val="00E924A1"/>
    <w:rsid w:val="00E93594"/>
    <w:rsid w:val="00E94EEA"/>
    <w:rsid w:val="00E95FBE"/>
    <w:rsid w:val="00E96D3D"/>
    <w:rsid w:val="00E9730B"/>
    <w:rsid w:val="00E9766B"/>
    <w:rsid w:val="00EA037C"/>
    <w:rsid w:val="00EA1D4F"/>
    <w:rsid w:val="00EA36A7"/>
    <w:rsid w:val="00EA417C"/>
    <w:rsid w:val="00EA49B2"/>
    <w:rsid w:val="00EA5084"/>
    <w:rsid w:val="00EA5CF7"/>
    <w:rsid w:val="00EA6BF6"/>
    <w:rsid w:val="00EA6E3E"/>
    <w:rsid w:val="00EA76B8"/>
    <w:rsid w:val="00EB066E"/>
    <w:rsid w:val="00EB1AED"/>
    <w:rsid w:val="00EB41FA"/>
    <w:rsid w:val="00EB435A"/>
    <w:rsid w:val="00EB43D4"/>
    <w:rsid w:val="00EB4712"/>
    <w:rsid w:val="00EB47E5"/>
    <w:rsid w:val="00EB4A58"/>
    <w:rsid w:val="00EB4B04"/>
    <w:rsid w:val="00EB6EEE"/>
    <w:rsid w:val="00EB7375"/>
    <w:rsid w:val="00EB77D4"/>
    <w:rsid w:val="00EC0197"/>
    <w:rsid w:val="00EC1119"/>
    <w:rsid w:val="00EC18E4"/>
    <w:rsid w:val="00EC26BA"/>
    <w:rsid w:val="00EC2751"/>
    <w:rsid w:val="00EC2930"/>
    <w:rsid w:val="00EC2FA6"/>
    <w:rsid w:val="00EC4628"/>
    <w:rsid w:val="00EC4E3C"/>
    <w:rsid w:val="00EC4EC9"/>
    <w:rsid w:val="00EC4FC4"/>
    <w:rsid w:val="00EC5BCF"/>
    <w:rsid w:val="00EC6B32"/>
    <w:rsid w:val="00EC6EF8"/>
    <w:rsid w:val="00ED0582"/>
    <w:rsid w:val="00ED0AF5"/>
    <w:rsid w:val="00ED3145"/>
    <w:rsid w:val="00ED45C2"/>
    <w:rsid w:val="00ED549B"/>
    <w:rsid w:val="00ED686F"/>
    <w:rsid w:val="00EE1537"/>
    <w:rsid w:val="00EE2668"/>
    <w:rsid w:val="00EE2AB7"/>
    <w:rsid w:val="00EE300E"/>
    <w:rsid w:val="00EE3CB2"/>
    <w:rsid w:val="00EE50B4"/>
    <w:rsid w:val="00EE5A0E"/>
    <w:rsid w:val="00EE5E6C"/>
    <w:rsid w:val="00EE73A3"/>
    <w:rsid w:val="00EF12F2"/>
    <w:rsid w:val="00EF16FA"/>
    <w:rsid w:val="00EF21DE"/>
    <w:rsid w:val="00EF2AF0"/>
    <w:rsid w:val="00EF7243"/>
    <w:rsid w:val="00EF7C02"/>
    <w:rsid w:val="00F02025"/>
    <w:rsid w:val="00F0248D"/>
    <w:rsid w:val="00F03A2B"/>
    <w:rsid w:val="00F05B2A"/>
    <w:rsid w:val="00F05D15"/>
    <w:rsid w:val="00F060BE"/>
    <w:rsid w:val="00F069B2"/>
    <w:rsid w:val="00F1096E"/>
    <w:rsid w:val="00F11637"/>
    <w:rsid w:val="00F12B70"/>
    <w:rsid w:val="00F15D3B"/>
    <w:rsid w:val="00F16440"/>
    <w:rsid w:val="00F1720B"/>
    <w:rsid w:val="00F17B85"/>
    <w:rsid w:val="00F17CD5"/>
    <w:rsid w:val="00F208DC"/>
    <w:rsid w:val="00F21949"/>
    <w:rsid w:val="00F22140"/>
    <w:rsid w:val="00F257F0"/>
    <w:rsid w:val="00F263E9"/>
    <w:rsid w:val="00F2641D"/>
    <w:rsid w:val="00F2686E"/>
    <w:rsid w:val="00F26A55"/>
    <w:rsid w:val="00F31614"/>
    <w:rsid w:val="00F31C04"/>
    <w:rsid w:val="00F33A3B"/>
    <w:rsid w:val="00F353AE"/>
    <w:rsid w:val="00F35C67"/>
    <w:rsid w:val="00F36FBB"/>
    <w:rsid w:val="00F37E47"/>
    <w:rsid w:val="00F37F79"/>
    <w:rsid w:val="00F42B05"/>
    <w:rsid w:val="00F44638"/>
    <w:rsid w:val="00F44D60"/>
    <w:rsid w:val="00F46973"/>
    <w:rsid w:val="00F47910"/>
    <w:rsid w:val="00F50DB0"/>
    <w:rsid w:val="00F518FF"/>
    <w:rsid w:val="00F51A44"/>
    <w:rsid w:val="00F51F9A"/>
    <w:rsid w:val="00F52774"/>
    <w:rsid w:val="00F53588"/>
    <w:rsid w:val="00F54042"/>
    <w:rsid w:val="00F54772"/>
    <w:rsid w:val="00F578A0"/>
    <w:rsid w:val="00F57C79"/>
    <w:rsid w:val="00F57D7C"/>
    <w:rsid w:val="00F604C9"/>
    <w:rsid w:val="00F60830"/>
    <w:rsid w:val="00F60FD2"/>
    <w:rsid w:val="00F6282F"/>
    <w:rsid w:val="00F64CE8"/>
    <w:rsid w:val="00F64D55"/>
    <w:rsid w:val="00F6539E"/>
    <w:rsid w:val="00F6679E"/>
    <w:rsid w:val="00F67895"/>
    <w:rsid w:val="00F67E17"/>
    <w:rsid w:val="00F712AA"/>
    <w:rsid w:val="00F72103"/>
    <w:rsid w:val="00F7220D"/>
    <w:rsid w:val="00F725ED"/>
    <w:rsid w:val="00F72880"/>
    <w:rsid w:val="00F73E10"/>
    <w:rsid w:val="00F76116"/>
    <w:rsid w:val="00F76974"/>
    <w:rsid w:val="00F76C87"/>
    <w:rsid w:val="00F77E62"/>
    <w:rsid w:val="00F80EEF"/>
    <w:rsid w:val="00F80F8C"/>
    <w:rsid w:val="00F80FD1"/>
    <w:rsid w:val="00F82F6E"/>
    <w:rsid w:val="00F831DC"/>
    <w:rsid w:val="00F841A3"/>
    <w:rsid w:val="00F84865"/>
    <w:rsid w:val="00F855CD"/>
    <w:rsid w:val="00F869A7"/>
    <w:rsid w:val="00F86A9F"/>
    <w:rsid w:val="00F90B1B"/>
    <w:rsid w:val="00F91141"/>
    <w:rsid w:val="00F914C0"/>
    <w:rsid w:val="00F91577"/>
    <w:rsid w:val="00F92536"/>
    <w:rsid w:val="00F92754"/>
    <w:rsid w:val="00F92934"/>
    <w:rsid w:val="00F92B78"/>
    <w:rsid w:val="00F936AF"/>
    <w:rsid w:val="00F93E41"/>
    <w:rsid w:val="00F95093"/>
    <w:rsid w:val="00F957C8"/>
    <w:rsid w:val="00FA1757"/>
    <w:rsid w:val="00FA1F49"/>
    <w:rsid w:val="00FA27FC"/>
    <w:rsid w:val="00FA28F2"/>
    <w:rsid w:val="00FA2D54"/>
    <w:rsid w:val="00FA2E90"/>
    <w:rsid w:val="00FA30A8"/>
    <w:rsid w:val="00FA3B17"/>
    <w:rsid w:val="00FA46E9"/>
    <w:rsid w:val="00FA5818"/>
    <w:rsid w:val="00FA5EEB"/>
    <w:rsid w:val="00FA635C"/>
    <w:rsid w:val="00FA7A2B"/>
    <w:rsid w:val="00FB00C8"/>
    <w:rsid w:val="00FB03AA"/>
    <w:rsid w:val="00FB04E4"/>
    <w:rsid w:val="00FB0771"/>
    <w:rsid w:val="00FB0F5C"/>
    <w:rsid w:val="00FB0FDC"/>
    <w:rsid w:val="00FB30D5"/>
    <w:rsid w:val="00FB3B5A"/>
    <w:rsid w:val="00FB404C"/>
    <w:rsid w:val="00FB47C7"/>
    <w:rsid w:val="00FB5575"/>
    <w:rsid w:val="00FB6DCC"/>
    <w:rsid w:val="00FB77B7"/>
    <w:rsid w:val="00FC29FF"/>
    <w:rsid w:val="00FC2DE2"/>
    <w:rsid w:val="00FC3CD7"/>
    <w:rsid w:val="00FC40F2"/>
    <w:rsid w:val="00FC422A"/>
    <w:rsid w:val="00FC51BA"/>
    <w:rsid w:val="00FC58CD"/>
    <w:rsid w:val="00FC6219"/>
    <w:rsid w:val="00FC708C"/>
    <w:rsid w:val="00FD02F1"/>
    <w:rsid w:val="00FD1C08"/>
    <w:rsid w:val="00FD1E4D"/>
    <w:rsid w:val="00FD2D37"/>
    <w:rsid w:val="00FD2EB9"/>
    <w:rsid w:val="00FD3840"/>
    <w:rsid w:val="00FD41C8"/>
    <w:rsid w:val="00FD470B"/>
    <w:rsid w:val="00FD7209"/>
    <w:rsid w:val="00FD7BAD"/>
    <w:rsid w:val="00FD7BF0"/>
    <w:rsid w:val="00FE110E"/>
    <w:rsid w:val="00FE2707"/>
    <w:rsid w:val="00FE3087"/>
    <w:rsid w:val="00FE5139"/>
    <w:rsid w:val="00FE6DC7"/>
    <w:rsid w:val="00FF18EA"/>
    <w:rsid w:val="00FF3B95"/>
    <w:rsid w:val="00FF4810"/>
    <w:rsid w:val="00FF5AEF"/>
    <w:rsid w:val="00FF5F62"/>
    <w:rsid w:val="00FF71F9"/>
    <w:rsid w:val="01D41E2A"/>
    <w:rsid w:val="020E11A1"/>
    <w:rsid w:val="0278002E"/>
    <w:rsid w:val="02DBE07F"/>
    <w:rsid w:val="032585C1"/>
    <w:rsid w:val="03291C79"/>
    <w:rsid w:val="053CADF5"/>
    <w:rsid w:val="07C8D42D"/>
    <w:rsid w:val="08B4AB6D"/>
    <w:rsid w:val="09A22614"/>
    <w:rsid w:val="09B1517D"/>
    <w:rsid w:val="0B011F5C"/>
    <w:rsid w:val="0B77CEBA"/>
    <w:rsid w:val="0D129961"/>
    <w:rsid w:val="0F7E57FB"/>
    <w:rsid w:val="11D65BE0"/>
    <w:rsid w:val="120BBBEC"/>
    <w:rsid w:val="1382EB90"/>
    <w:rsid w:val="1505954E"/>
    <w:rsid w:val="19F3923D"/>
    <w:rsid w:val="1C46A8EE"/>
    <w:rsid w:val="2147D7C8"/>
    <w:rsid w:val="224FA6A3"/>
    <w:rsid w:val="238F44BB"/>
    <w:rsid w:val="255AFCB8"/>
    <w:rsid w:val="25A5396A"/>
    <w:rsid w:val="26D77715"/>
    <w:rsid w:val="26E9CF7D"/>
    <w:rsid w:val="2722011B"/>
    <w:rsid w:val="2995A9F7"/>
    <w:rsid w:val="2A083DF2"/>
    <w:rsid w:val="2A8CEBF1"/>
    <w:rsid w:val="2AD89618"/>
    <w:rsid w:val="2CC49480"/>
    <w:rsid w:val="2CD0C30F"/>
    <w:rsid w:val="2D945CA5"/>
    <w:rsid w:val="2E7F8878"/>
    <w:rsid w:val="2F52CD00"/>
    <w:rsid w:val="2F5A2E30"/>
    <w:rsid w:val="30640C8A"/>
    <w:rsid w:val="32802C4E"/>
    <w:rsid w:val="3399F38E"/>
    <w:rsid w:val="3922C98D"/>
    <w:rsid w:val="39B2F062"/>
    <w:rsid w:val="3CB16EB9"/>
    <w:rsid w:val="3E2F152A"/>
    <w:rsid w:val="3FC78AD4"/>
    <w:rsid w:val="4073FABA"/>
    <w:rsid w:val="40E8A250"/>
    <w:rsid w:val="43721DD9"/>
    <w:rsid w:val="440136C5"/>
    <w:rsid w:val="47B71738"/>
    <w:rsid w:val="47D7C971"/>
    <w:rsid w:val="4819BF6F"/>
    <w:rsid w:val="4890AF0B"/>
    <w:rsid w:val="4A9B505D"/>
    <w:rsid w:val="4BE7CA6F"/>
    <w:rsid w:val="4E5D1824"/>
    <w:rsid w:val="505C7A13"/>
    <w:rsid w:val="52073750"/>
    <w:rsid w:val="5496BD1F"/>
    <w:rsid w:val="555BDBD3"/>
    <w:rsid w:val="55EAA4A4"/>
    <w:rsid w:val="59C4144F"/>
    <w:rsid w:val="59F9B47A"/>
    <w:rsid w:val="5A99BD4E"/>
    <w:rsid w:val="5AF29B2D"/>
    <w:rsid w:val="5BA9EB34"/>
    <w:rsid w:val="5C3C5C32"/>
    <w:rsid w:val="5D92A7E8"/>
    <w:rsid w:val="5DA07D30"/>
    <w:rsid w:val="5EA8D7BA"/>
    <w:rsid w:val="5FFA91B6"/>
    <w:rsid w:val="631C8514"/>
    <w:rsid w:val="646BB5A8"/>
    <w:rsid w:val="65DEE58B"/>
    <w:rsid w:val="66354DD4"/>
    <w:rsid w:val="6897B9AB"/>
    <w:rsid w:val="6D1096BB"/>
    <w:rsid w:val="6E9903B1"/>
    <w:rsid w:val="702554EE"/>
    <w:rsid w:val="7082454A"/>
    <w:rsid w:val="715682B1"/>
    <w:rsid w:val="764BAAE4"/>
    <w:rsid w:val="767AA241"/>
    <w:rsid w:val="782E3789"/>
    <w:rsid w:val="796F4326"/>
    <w:rsid w:val="7A115D42"/>
    <w:rsid w:val="7C0824C6"/>
    <w:rsid w:val="7C17C6C6"/>
    <w:rsid w:val="7C9963DA"/>
    <w:rsid w:val="7DC476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46EAE"/>
  <w15:chartTrackingRefBased/>
  <w15:docId w15:val="{9478651A-C979-403D-960B-3FD7C7D6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C04"/>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6C3DE5"/>
    <w:rPr>
      <w:rFonts w:ascii="Arial" w:eastAsia="ＭＳ ゴシック" w:hAnsi="Arial" w:cs="Times New Roman"/>
      <w:sz w:val="18"/>
      <w:szCs w:val="18"/>
    </w:rPr>
  </w:style>
  <w:style w:type="character" w:customStyle="1" w:styleId="a6">
    <w:name w:val="吹き出し (文字)"/>
    <w:link w:val="a5"/>
    <w:uiPriority w:val="99"/>
    <w:semiHidden/>
    <w:rsid w:val="006C3DE5"/>
    <w:rPr>
      <w:rFonts w:ascii="Arial" w:eastAsia="ＭＳ ゴシック" w:hAnsi="Arial" w:cs="Times New Roman"/>
      <w:color w:val="000000"/>
      <w:sz w:val="18"/>
      <w:szCs w:val="18"/>
    </w:rPr>
  </w:style>
  <w:style w:type="character" w:styleId="a7">
    <w:name w:val="annotation reference"/>
    <w:uiPriority w:val="99"/>
    <w:semiHidden/>
    <w:unhideWhenUsed/>
    <w:rsid w:val="006C3DE5"/>
    <w:rPr>
      <w:sz w:val="18"/>
      <w:szCs w:val="18"/>
    </w:rPr>
  </w:style>
  <w:style w:type="paragraph" w:styleId="a8">
    <w:name w:val="annotation text"/>
    <w:basedOn w:val="a"/>
    <w:link w:val="a9"/>
    <w:uiPriority w:val="99"/>
    <w:unhideWhenUsed/>
    <w:rsid w:val="006C3DE5"/>
    <w:pPr>
      <w:jc w:val="left"/>
    </w:pPr>
  </w:style>
  <w:style w:type="character" w:customStyle="1" w:styleId="a9">
    <w:name w:val="コメント文字列 (文字)"/>
    <w:link w:val="a8"/>
    <w:uiPriority w:val="99"/>
    <w:rsid w:val="006C3DE5"/>
    <w:rPr>
      <w:color w:val="000000"/>
      <w:sz w:val="24"/>
    </w:rPr>
  </w:style>
  <w:style w:type="paragraph" w:styleId="aa">
    <w:name w:val="annotation subject"/>
    <w:basedOn w:val="a8"/>
    <w:next w:val="a8"/>
    <w:link w:val="ab"/>
    <w:uiPriority w:val="99"/>
    <w:semiHidden/>
    <w:unhideWhenUsed/>
    <w:rsid w:val="006C3DE5"/>
    <w:rPr>
      <w:b/>
      <w:bCs/>
    </w:rPr>
  </w:style>
  <w:style w:type="character" w:customStyle="1" w:styleId="ab">
    <w:name w:val="コメント内容 (文字)"/>
    <w:link w:val="aa"/>
    <w:uiPriority w:val="99"/>
    <w:semiHidden/>
    <w:rsid w:val="006C3DE5"/>
    <w:rPr>
      <w:b/>
      <w:bCs/>
      <w:color w:val="000000"/>
      <w:sz w:val="24"/>
    </w:rPr>
  </w:style>
  <w:style w:type="paragraph" w:styleId="ac">
    <w:name w:val="header"/>
    <w:basedOn w:val="a"/>
    <w:link w:val="ad"/>
    <w:uiPriority w:val="99"/>
    <w:unhideWhenUsed/>
    <w:rsid w:val="00127065"/>
    <w:pPr>
      <w:tabs>
        <w:tab w:val="center" w:pos="4252"/>
        <w:tab w:val="right" w:pos="8504"/>
      </w:tabs>
      <w:snapToGrid w:val="0"/>
    </w:pPr>
  </w:style>
  <w:style w:type="character" w:customStyle="1" w:styleId="ad">
    <w:name w:val="ヘッダー (文字)"/>
    <w:link w:val="ac"/>
    <w:uiPriority w:val="99"/>
    <w:rsid w:val="00127065"/>
    <w:rPr>
      <w:color w:val="000000"/>
      <w:sz w:val="24"/>
    </w:rPr>
  </w:style>
  <w:style w:type="paragraph" w:styleId="ae">
    <w:name w:val="footer"/>
    <w:basedOn w:val="a"/>
    <w:link w:val="af"/>
    <w:uiPriority w:val="99"/>
    <w:unhideWhenUsed/>
    <w:rsid w:val="00127065"/>
    <w:pPr>
      <w:tabs>
        <w:tab w:val="center" w:pos="4252"/>
        <w:tab w:val="right" w:pos="8504"/>
      </w:tabs>
      <w:snapToGrid w:val="0"/>
    </w:pPr>
  </w:style>
  <w:style w:type="character" w:customStyle="1" w:styleId="af">
    <w:name w:val="フッター (文字)"/>
    <w:link w:val="ae"/>
    <w:uiPriority w:val="99"/>
    <w:rsid w:val="00127065"/>
    <w:rPr>
      <w:color w:val="000000"/>
      <w:sz w:val="24"/>
    </w:rPr>
  </w:style>
  <w:style w:type="paragraph" w:styleId="af0">
    <w:name w:val="Revision"/>
    <w:hidden/>
    <w:uiPriority w:val="99"/>
    <w:semiHidden/>
    <w:rsid w:val="00127065"/>
    <w:rPr>
      <w:rFonts w:hint="eastAsia"/>
      <w:color w:val="000000"/>
      <w:sz w:val="24"/>
    </w:rPr>
  </w:style>
  <w:style w:type="table" w:styleId="af1">
    <w:name w:val="Table Grid"/>
    <w:basedOn w:val="a1"/>
    <w:uiPriority w:val="59"/>
    <w:rsid w:val="004A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C50CE"/>
    <w:pPr>
      <w:overflowPunct/>
      <w:ind w:leftChars="400" w:left="840"/>
      <w:textAlignment w:val="auto"/>
    </w:pPr>
    <w:rPr>
      <w:rFonts w:ascii="Century" w:hAnsi="Century" w:cs="Times New Roman" w:hint="default"/>
      <w:color w:val="auto"/>
      <w:kern w:val="2"/>
      <w:sz w:val="21"/>
      <w:szCs w:val="22"/>
    </w:rPr>
  </w:style>
  <w:style w:type="table" w:customStyle="1" w:styleId="1">
    <w:name w:val="表 (格子)1"/>
    <w:basedOn w:val="a1"/>
    <w:next w:val="af1"/>
    <w:uiPriority w:val="59"/>
    <w:rsid w:val="003143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911C00"/>
    <w:pPr>
      <w:overflowPunct/>
      <w:autoSpaceDE w:val="0"/>
      <w:autoSpaceDN w:val="0"/>
      <w:jc w:val="left"/>
      <w:textAlignment w:val="auto"/>
    </w:pPr>
    <w:rPr>
      <w:rFonts w:hint="default"/>
      <w:color w:val="auto"/>
      <w:szCs w:val="24"/>
      <w:lang w:eastAsia="en-US"/>
    </w:rPr>
  </w:style>
  <w:style w:type="character" w:customStyle="1" w:styleId="af4">
    <w:name w:val="本文 (文字)"/>
    <w:link w:val="af3"/>
    <w:uiPriority w:val="1"/>
    <w:rsid w:val="00911C00"/>
    <w:rPr>
      <w:sz w:val="24"/>
      <w:szCs w:val="24"/>
      <w:lang w:eastAsia="en-US"/>
    </w:rPr>
  </w:style>
  <w:style w:type="paragraph" w:styleId="af5">
    <w:name w:val="Note Heading"/>
    <w:basedOn w:val="a"/>
    <w:next w:val="a"/>
    <w:link w:val="af6"/>
    <w:uiPriority w:val="99"/>
    <w:unhideWhenUsed/>
    <w:rsid w:val="00911C00"/>
    <w:pPr>
      <w:overflowPunct/>
      <w:jc w:val="center"/>
      <w:textAlignment w:val="auto"/>
    </w:pPr>
    <w:rPr>
      <w:rFonts w:ascii="Century" w:hAnsi="Century" w:cs="Times New Roman" w:hint="default"/>
      <w:color w:val="auto"/>
      <w:kern w:val="2"/>
      <w:sz w:val="21"/>
      <w:szCs w:val="22"/>
    </w:rPr>
  </w:style>
  <w:style w:type="character" w:customStyle="1" w:styleId="af6">
    <w:name w:val="記 (文字)"/>
    <w:link w:val="af5"/>
    <w:uiPriority w:val="99"/>
    <w:rsid w:val="00911C00"/>
    <w:rPr>
      <w:rFonts w:ascii="Century" w:hAnsi="Century" w:cs="Times New Roman"/>
      <w:kern w:val="2"/>
      <w:sz w:val="21"/>
      <w:szCs w:val="22"/>
    </w:rPr>
  </w:style>
  <w:style w:type="paragraph" w:customStyle="1" w:styleId="TableParagraph">
    <w:name w:val="Table Paragraph"/>
    <w:basedOn w:val="a"/>
    <w:uiPriority w:val="1"/>
    <w:qFormat/>
    <w:rsid w:val="00911C00"/>
    <w:pPr>
      <w:overflowPunct/>
      <w:autoSpaceDE w:val="0"/>
      <w:autoSpaceDN w:val="0"/>
      <w:jc w:val="left"/>
      <w:textAlignment w:val="auto"/>
    </w:pPr>
    <w:rPr>
      <w:rFonts w:hint="default"/>
      <w:color w:val="auto"/>
      <w:sz w:val="22"/>
      <w:szCs w:val="22"/>
      <w:lang w:eastAsia="en-US"/>
    </w:rPr>
  </w:style>
  <w:style w:type="paragraph" w:customStyle="1" w:styleId="Word">
    <w:name w:val="標準；(Word文書)"/>
    <w:basedOn w:val="a"/>
    <w:rsid w:val="00371459"/>
    <w:rPr>
      <w:rFonts w:ascii="Times New Roman" w:eastAsia="ＭＳ ゴシック" w:hAnsi="Times New Roman"/>
    </w:rPr>
  </w:style>
  <w:style w:type="paragraph" w:styleId="af7">
    <w:name w:val="Closing"/>
    <w:basedOn w:val="a"/>
    <w:link w:val="af8"/>
    <w:uiPriority w:val="99"/>
    <w:unhideWhenUsed/>
    <w:rsid w:val="00371459"/>
    <w:pPr>
      <w:jc w:val="right"/>
    </w:pPr>
    <w:rPr>
      <w:rFonts w:hint="default"/>
      <w:color w:val="auto"/>
      <w:szCs w:val="24"/>
    </w:rPr>
  </w:style>
  <w:style w:type="character" w:customStyle="1" w:styleId="af8">
    <w:name w:val="結語 (文字)"/>
    <w:link w:val="af7"/>
    <w:uiPriority w:val="99"/>
    <w:rsid w:val="00371459"/>
    <w:rPr>
      <w:sz w:val="24"/>
      <w:szCs w:val="24"/>
    </w:rPr>
  </w:style>
  <w:style w:type="paragraph" w:styleId="Web">
    <w:name w:val="Normal (Web)"/>
    <w:basedOn w:val="a"/>
    <w:uiPriority w:val="99"/>
    <w:semiHidden/>
    <w:unhideWhenUsed/>
    <w:rsid w:val="006046E1"/>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character" w:styleId="af9">
    <w:name w:val="Hyperlink"/>
    <w:basedOn w:val="a0"/>
    <w:uiPriority w:val="99"/>
    <w:semiHidden/>
    <w:unhideWhenUsed/>
    <w:rsid w:val="003709E3"/>
    <w:rPr>
      <w:color w:val="0000FF"/>
      <w:u w:val="single"/>
    </w:rPr>
  </w:style>
  <w:style w:type="table" w:customStyle="1" w:styleId="TableNormal1">
    <w:name w:val="Table Normal1"/>
    <w:uiPriority w:val="2"/>
    <w:semiHidden/>
    <w:unhideWhenUsed/>
    <w:qFormat/>
    <w:rsid w:val="00B1045D"/>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styleId="afa">
    <w:name w:val="Mention"/>
    <w:basedOn w:val="a0"/>
    <w:uiPriority w:val="99"/>
    <w:unhideWhenUsed/>
    <w:rsid w:val="00C879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792">
      <w:bodyDiv w:val="1"/>
      <w:marLeft w:val="0"/>
      <w:marRight w:val="0"/>
      <w:marTop w:val="0"/>
      <w:marBottom w:val="0"/>
      <w:divBdr>
        <w:top w:val="none" w:sz="0" w:space="0" w:color="auto"/>
        <w:left w:val="none" w:sz="0" w:space="0" w:color="auto"/>
        <w:bottom w:val="none" w:sz="0" w:space="0" w:color="auto"/>
        <w:right w:val="none" w:sz="0" w:space="0" w:color="auto"/>
      </w:divBdr>
    </w:div>
    <w:div w:id="20592075">
      <w:bodyDiv w:val="1"/>
      <w:marLeft w:val="0"/>
      <w:marRight w:val="0"/>
      <w:marTop w:val="0"/>
      <w:marBottom w:val="0"/>
      <w:divBdr>
        <w:top w:val="none" w:sz="0" w:space="0" w:color="auto"/>
        <w:left w:val="none" w:sz="0" w:space="0" w:color="auto"/>
        <w:bottom w:val="none" w:sz="0" w:space="0" w:color="auto"/>
        <w:right w:val="none" w:sz="0" w:space="0" w:color="auto"/>
      </w:divBdr>
    </w:div>
    <w:div w:id="100149933">
      <w:bodyDiv w:val="1"/>
      <w:marLeft w:val="0"/>
      <w:marRight w:val="0"/>
      <w:marTop w:val="0"/>
      <w:marBottom w:val="0"/>
      <w:divBdr>
        <w:top w:val="none" w:sz="0" w:space="0" w:color="auto"/>
        <w:left w:val="none" w:sz="0" w:space="0" w:color="auto"/>
        <w:bottom w:val="none" w:sz="0" w:space="0" w:color="auto"/>
        <w:right w:val="none" w:sz="0" w:space="0" w:color="auto"/>
      </w:divBdr>
    </w:div>
    <w:div w:id="296379972">
      <w:bodyDiv w:val="1"/>
      <w:marLeft w:val="0"/>
      <w:marRight w:val="0"/>
      <w:marTop w:val="0"/>
      <w:marBottom w:val="0"/>
      <w:divBdr>
        <w:top w:val="none" w:sz="0" w:space="0" w:color="auto"/>
        <w:left w:val="none" w:sz="0" w:space="0" w:color="auto"/>
        <w:bottom w:val="none" w:sz="0" w:space="0" w:color="auto"/>
        <w:right w:val="none" w:sz="0" w:space="0" w:color="auto"/>
      </w:divBdr>
    </w:div>
    <w:div w:id="314184400">
      <w:bodyDiv w:val="1"/>
      <w:marLeft w:val="0"/>
      <w:marRight w:val="0"/>
      <w:marTop w:val="0"/>
      <w:marBottom w:val="0"/>
      <w:divBdr>
        <w:top w:val="none" w:sz="0" w:space="0" w:color="auto"/>
        <w:left w:val="none" w:sz="0" w:space="0" w:color="auto"/>
        <w:bottom w:val="none" w:sz="0" w:space="0" w:color="auto"/>
        <w:right w:val="none" w:sz="0" w:space="0" w:color="auto"/>
      </w:divBdr>
    </w:div>
    <w:div w:id="408117547">
      <w:bodyDiv w:val="1"/>
      <w:marLeft w:val="0"/>
      <w:marRight w:val="0"/>
      <w:marTop w:val="0"/>
      <w:marBottom w:val="0"/>
      <w:divBdr>
        <w:top w:val="none" w:sz="0" w:space="0" w:color="auto"/>
        <w:left w:val="none" w:sz="0" w:space="0" w:color="auto"/>
        <w:bottom w:val="none" w:sz="0" w:space="0" w:color="auto"/>
        <w:right w:val="none" w:sz="0" w:space="0" w:color="auto"/>
      </w:divBdr>
    </w:div>
    <w:div w:id="547225806">
      <w:bodyDiv w:val="1"/>
      <w:marLeft w:val="0"/>
      <w:marRight w:val="0"/>
      <w:marTop w:val="0"/>
      <w:marBottom w:val="0"/>
      <w:divBdr>
        <w:top w:val="none" w:sz="0" w:space="0" w:color="auto"/>
        <w:left w:val="none" w:sz="0" w:space="0" w:color="auto"/>
        <w:bottom w:val="none" w:sz="0" w:space="0" w:color="auto"/>
        <w:right w:val="none" w:sz="0" w:space="0" w:color="auto"/>
      </w:divBdr>
    </w:div>
    <w:div w:id="564806018">
      <w:bodyDiv w:val="1"/>
      <w:marLeft w:val="0"/>
      <w:marRight w:val="0"/>
      <w:marTop w:val="0"/>
      <w:marBottom w:val="0"/>
      <w:divBdr>
        <w:top w:val="none" w:sz="0" w:space="0" w:color="auto"/>
        <w:left w:val="none" w:sz="0" w:space="0" w:color="auto"/>
        <w:bottom w:val="none" w:sz="0" w:space="0" w:color="auto"/>
        <w:right w:val="none" w:sz="0" w:space="0" w:color="auto"/>
      </w:divBdr>
    </w:div>
    <w:div w:id="588585978">
      <w:bodyDiv w:val="1"/>
      <w:marLeft w:val="0"/>
      <w:marRight w:val="0"/>
      <w:marTop w:val="0"/>
      <w:marBottom w:val="0"/>
      <w:divBdr>
        <w:top w:val="none" w:sz="0" w:space="0" w:color="auto"/>
        <w:left w:val="none" w:sz="0" w:space="0" w:color="auto"/>
        <w:bottom w:val="none" w:sz="0" w:space="0" w:color="auto"/>
        <w:right w:val="none" w:sz="0" w:space="0" w:color="auto"/>
      </w:divBdr>
    </w:div>
    <w:div w:id="616135772">
      <w:bodyDiv w:val="1"/>
      <w:marLeft w:val="0"/>
      <w:marRight w:val="0"/>
      <w:marTop w:val="0"/>
      <w:marBottom w:val="0"/>
      <w:divBdr>
        <w:top w:val="none" w:sz="0" w:space="0" w:color="auto"/>
        <w:left w:val="none" w:sz="0" w:space="0" w:color="auto"/>
        <w:bottom w:val="none" w:sz="0" w:space="0" w:color="auto"/>
        <w:right w:val="none" w:sz="0" w:space="0" w:color="auto"/>
      </w:divBdr>
    </w:div>
    <w:div w:id="670259818">
      <w:bodyDiv w:val="1"/>
      <w:marLeft w:val="0"/>
      <w:marRight w:val="0"/>
      <w:marTop w:val="0"/>
      <w:marBottom w:val="0"/>
      <w:divBdr>
        <w:top w:val="none" w:sz="0" w:space="0" w:color="auto"/>
        <w:left w:val="none" w:sz="0" w:space="0" w:color="auto"/>
        <w:bottom w:val="none" w:sz="0" w:space="0" w:color="auto"/>
        <w:right w:val="none" w:sz="0" w:space="0" w:color="auto"/>
      </w:divBdr>
    </w:div>
    <w:div w:id="775443606">
      <w:bodyDiv w:val="1"/>
      <w:marLeft w:val="0"/>
      <w:marRight w:val="0"/>
      <w:marTop w:val="0"/>
      <w:marBottom w:val="0"/>
      <w:divBdr>
        <w:top w:val="none" w:sz="0" w:space="0" w:color="auto"/>
        <w:left w:val="none" w:sz="0" w:space="0" w:color="auto"/>
        <w:bottom w:val="none" w:sz="0" w:space="0" w:color="auto"/>
        <w:right w:val="none" w:sz="0" w:space="0" w:color="auto"/>
      </w:divBdr>
    </w:div>
    <w:div w:id="1062095765">
      <w:bodyDiv w:val="1"/>
      <w:marLeft w:val="0"/>
      <w:marRight w:val="0"/>
      <w:marTop w:val="0"/>
      <w:marBottom w:val="0"/>
      <w:divBdr>
        <w:top w:val="none" w:sz="0" w:space="0" w:color="auto"/>
        <w:left w:val="none" w:sz="0" w:space="0" w:color="auto"/>
        <w:bottom w:val="none" w:sz="0" w:space="0" w:color="auto"/>
        <w:right w:val="none" w:sz="0" w:space="0" w:color="auto"/>
      </w:divBdr>
    </w:div>
    <w:div w:id="1085227616">
      <w:bodyDiv w:val="1"/>
      <w:marLeft w:val="0"/>
      <w:marRight w:val="0"/>
      <w:marTop w:val="0"/>
      <w:marBottom w:val="0"/>
      <w:divBdr>
        <w:top w:val="none" w:sz="0" w:space="0" w:color="auto"/>
        <w:left w:val="none" w:sz="0" w:space="0" w:color="auto"/>
        <w:bottom w:val="none" w:sz="0" w:space="0" w:color="auto"/>
        <w:right w:val="none" w:sz="0" w:space="0" w:color="auto"/>
      </w:divBdr>
    </w:div>
    <w:div w:id="1087963253">
      <w:bodyDiv w:val="1"/>
      <w:marLeft w:val="0"/>
      <w:marRight w:val="0"/>
      <w:marTop w:val="0"/>
      <w:marBottom w:val="0"/>
      <w:divBdr>
        <w:top w:val="none" w:sz="0" w:space="0" w:color="auto"/>
        <w:left w:val="none" w:sz="0" w:space="0" w:color="auto"/>
        <w:bottom w:val="none" w:sz="0" w:space="0" w:color="auto"/>
        <w:right w:val="none" w:sz="0" w:space="0" w:color="auto"/>
      </w:divBdr>
    </w:div>
    <w:div w:id="1109158636">
      <w:bodyDiv w:val="1"/>
      <w:marLeft w:val="0"/>
      <w:marRight w:val="0"/>
      <w:marTop w:val="0"/>
      <w:marBottom w:val="0"/>
      <w:divBdr>
        <w:top w:val="none" w:sz="0" w:space="0" w:color="auto"/>
        <w:left w:val="none" w:sz="0" w:space="0" w:color="auto"/>
        <w:bottom w:val="none" w:sz="0" w:space="0" w:color="auto"/>
        <w:right w:val="none" w:sz="0" w:space="0" w:color="auto"/>
      </w:divBdr>
    </w:div>
    <w:div w:id="1120294310">
      <w:bodyDiv w:val="1"/>
      <w:marLeft w:val="0"/>
      <w:marRight w:val="0"/>
      <w:marTop w:val="0"/>
      <w:marBottom w:val="0"/>
      <w:divBdr>
        <w:top w:val="none" w:sz="0" w:space="0" w:color="auto"/>
        <w:left w:val="none" w:sz="0" w:space="0" w:color="auto"/>
        <w:bottom w:val="none" w:sz="0" w:space="0" w:color="auto"/>
        <w:right w:val="none" w:sz="0" w:space="0" w:color="auto"/>
      </w:divBdr>
    </w:div>
    <w:div w:id="1150175837">
      <w:bodyDiv w:val="1"/>
      <w:marLeft w:val="0"/>
      <w:marRight w:val="0"/>
      <w:marTop w:val="0"/>
      <w:marBottom w:val="0"/>
      <w:divBdr>
        <w:top w:val="none" w:sz="0" w:space="0" w:color="auto"/>
        <w:left w:val="none" w:sz="0" w:space="0" w:color="auto"/>
        <w:bottom w:val="none" w:sz="0" w:space="0" w:color="auto"/>
        <w:right w:val="none" w:sz="0" w:space="0" w:color="auto"/>
      </w:divBdr>
    </w:div>
    <w:div w:id="1185822530">
      <w:bodyDiv w:val="1"/>
      <w:marLeft w:val="0"/>
      <w:marRight w:val="0"/>
      <w:marTop w:val="0"/>
      <w:marBottom w:val="0"/>
      <w:divBdr>
        <w:top w:val="none" w:sz="0" w:space="0" w:color="auto"/>
        <w:left w:val="none" w:sz="0" w:space="0" w:color="auto"/>
        <w:bottom w:val="none" w:sz="0" w:space="0" w:color="auto"/>
        <w:right w:val="none" w:sz="0" w:space="0" w:color="auto"/>
      </w:divBdr>
    </w:div>
    <w:div w:id="1209991577">
      <w:bodyDiv w:val="1"/>
      <w:marLeft w:val="0"/>
      <w:marRight w:val="0"/>
      <w:marTop w:val="0"/>
      <w:marBottom w:val="0"/>
      <w:divBdr>
        <w:top w:val="none" w:sz="0" w:space="0" w:color="auto"/>
        <w:left w:val="none" w:sz="0" w:space="0" w:color="auto"/>
        <w:bottom w:val="none" w:sz="0" w:space="0" w:color="auto"/>
        <w:right w:val="none" w:sz="0" w:space="0" w:color="auto"/>
      </w:divBdr>
    </w:div>
    <w:div w:id="1408647174">
      <w:bodyDiv w:val="1"/>
      <w:marLeft w:val="0"/>
      <w:marRight w:val="0"/>
      <w:marTop w:val="0"/>
      <w:marBottom w:val="0"/>
      <w:divBdr>
        <w:top w:val="none" w:sz="0" w:space="0" w:color="auto"/>
        <w:left w:val="none" w:sz="0" w:space="0" w:color="auto"/>
        <w:bottom w:val="none" w:sz="0" w:space="0" w:color="auto"/>
        <w:right w:val="none" w:sz="0" w:space="0" w:color="auto"/>
      </w:divBdr>
    </w:div>
    <w:div w:id="1538809815">
      <w:bodyDiv w:val="1"/>
      <w:marLeft w:val="0"/>
      <w:marRight w:val="0"/>
      <w:marTop w:val="0"/>
      <w:marBottom w:val="0"/>
      <w:divBdr>
        <w:top w:val="none" w:sz="0" w:space="0" w:color="auto"/>
        <w:left w:val="none" w:sz="0" w:space="0" w:color="auto"/>
        <w:bottom w:val="none" w:sz="0" w:space="0" w:color="auto"/>
        <w:right w:val="none" w:sz="0" w:space="0" w:color="auto"/>
      </w:divBdr>
    </w:div>
    <w:div w:id="1544364955">
      <w:bodyDiv w:val="1"/>
      <w:marLeft w:val="0"/>
      <w:marRight w:val="0"/>
      <w:marTop w:val="0"/>
      <w:marBottom w:val="0"/>
      <w:divBdr>
        <w:top w:val="none" w:sz="0" w:space="0" w:color="auto"/>
        <w:left w:val="none" w:sz="0" w:space="0" w:color="auto"/>
        <w:bottom w:val="none" w:sz="0" w:space="0" w:color="auto"/>
        <w:right w:val="none" w:sz="0" w:space="0" w:color="auto"/>
      </w:divBdr>
    </w:div>
    <w:div w:id="1580015589">
      <w:bodyDiv w:val="1"/>
      <w:marLeft w:val="0"/>
      <w:marRight w:val="0"/>
      <w:marTop w:val="0"/>
      <w:marBottom w:val="0"/>
      <w:divBdr>
        <w:top w:val="none" w:sz="0" w:space="0" w:color="auto"/>
        <w:left w:val="none" w:sz="0" w:space="0" w:color="auto"/>
        <w:bottom w:val="none" w:sz="0" w:space="0" w:color="auto"/>
        <w:right w:val="none" w:sz="0" w:space="0" w:color="auto"/>
      </w:divBdr>
    </w:div>
    <w:div w:id="1675258956">
      <w:bodyDiv w:val="1"/>
      <w:marLeft w:val="0"/>
      <w:marRight w:val="0"/>
      <w:marTop w:val="0"/>
      <w:marBottom w:val="0"/>
      <w:divBdr>
        <w:top w:val="none" w:sz="0" w:space="0" w:color="auto"/>
        <w:left w:val="none" w:sz="0" w:space="0" w:color="auto"/>
        <w:bottom w:val="none" w:sz="0" w:space="0" w:color="auto"/>
        <w:right w:val="none" w:sz="0" w:space="0" w:color="auto"/>
      </w:divBdr>
    </w:div>
    <w:div w:id="1682969721">
      <w:bodyDiv w:val="1"/>
      <w:marLeft w:val="0"/>
      <w:marRight w:val="0"/>
      <w:marTop w:val="0"/>
      <w:marBottom w:val="0"/>
      <w:divBdr>
        <w:top w:val="none" w:sz="0" w:space="0" w:color="auto"/>
        <w:left w:val="none" w:sz="0" w:space="0" w:color="auto"/>
        <w:bottom w:val="none" w:sz="0" w:space="0" w:color="auto"/>
        <w:right w:val="none" w:sz="0" w:space="0" w:color="auto"/>
      </w:divBdr>
    </w:div>
    <w:div w:id="1710647844">
      <w:bodyDiv w:val="1"/>
      <w:marLeft w:val="0"/>
      <w:marRight w:val="0"/>
      <w:marTop w:val="0"/>
      <w:marBottom w:val="0"/>
      <w:divBdr>
        <w:top w:val="none" w:sz="0" w:space="0" w:color="auto"/>
        <w:left w:val="none" w:sz="0" w:space="0" w:color="auto"/>
        <w:bottom w:val="none" w:sz="0" w:space="0" w:color="auto"/>
        <w:right w:val="none" w:sz="0" w:space="0" w:color="auto"/>
      </w:divBdr>
    </w:div>
    <w:div w:id="1731995125">
      <w:bodyDiv w:val="1"/>
      <w:marLeft w:val="0"/>
      <w:marRight w:val="0"/>
      <w:marTop w:val="0"/>
      <w:marBottom w:val="0"/>
      <w:divBdr>
        <w:top w:val="none" w:sz="0" w:space="0" w:color="auto"/>
        <w:left w:val="none" w:sz="0" w:space="0" w:color="auto"/>
        <w:bottom w:val="none" w:sz="0" w:space="0" w:color="auto"/>
        <w:right w:val="none" w:sz="0" w:space="0" w:color="auto"/>
      </w:divBdr>
    </w:div>
    <w:div w:id="1748644813">
      <w:bodyDiv w:val="1"/>
      <w:marLeft w:val="0"/>
      <w:marRight w:val="0"/>
      <w:marTop w:val="0"/>
      <w:marBottom w:val="0"/>
      <w:divBdr>
        <w:top w:val="none" w:sz="0" w:space="0" w:color="auto"/>
        <w:left w:val="none" w:sz="0" w:space="0" w:color="auto"/>
        <w:bottom w:val="none" w:sz="0" w:space="0" w:color="auto"/>
        <w:right w:val="none" w:sz="0" w:space="0" w:color="auto"/>
      </w:divBdr>
    </w:div>
    <w:div w:id="1804931175">
      <w:bodyDiv w:val="1"/>
      <w:marLeft w:val="0"/>
      <w:marRight w:val="0"/>
      <w:marTop w:val="0"/>
      <w:marBottom w:val="0"/>
      <w:divBdr>
        <w:top w:val="none" w:sz="0" w:space="0" w:color="auto"/>
        <w:left w:val="none" w:sz="0" w:space="0" w:color="auto"/>
        <w:bottom w:val="none" w:sz="0" w:space="0" w:color="auto"/>
        <w:right w:val="none" w:sz="0" w:space="0" w:color="auto"/>
      </w:divBdr>
    </w:div>
    <w:div w:id="1822035417">
      <w:bodyDiv w:val="1"/>
      <w:marLeft w:val="0"/>
      <w:marRight w:val="0"/>
      <w:marTop w:val="0"/>
      <w:marBottom w:val="0"/>
      <w:divBdr>
        <w:top w:val="none" w:sz="0" w:space="0" w:color="auto"/>
        <w:left w:val="none" w:sz="0" w:space="0" w:color="auto"/>
        <w:bottom w:val="none" w:sz="0" w:space="0" w:color="auto"/>
        <w:right w:val="none" w:sz="0" w:space="0" w:color="auto"/>
      </w:divBdr>
    </w:div>
    <w:div w:id="1839685884">
      <w:bodyDiv w:val="1"/>
      <w:marLeft w:val="0"/>
      <w:marRight w:val="0"/>
      <w:marTop w:val="0"/>
      <w:marBottom w:val="0"/>
      <w:divBdr>
        <w:top w:val="none" w:sz="0" w:space="0" w:color="auto"/>
        <w:left w:val="none" w:sz="0" w:space="0" w:color="auto"/>
        <w:bottom w:val="none" w:sz="0" w:space="0" w:color="auto"/>
        <w:right w:val="none" w:sz="0" w:space="0" w:color="auto"/>
      </w:divBdr>
    </w:div>
    <w:div w:id="1914896615">
      <w:bodyDiv w:val="1"/>
      <w:marLeft w:val="0"/>
      <w:marRight w:val="0"/>
      <w:marTop w:val="0"/>
      <w:marBottom w:val="0"/>
      <w:divBdr>
        <w:top w:val="none" w:sz="0" w:space="0" w:color="auto"/>
        <w:left w:val="none" w:sz="0" w:space="0" w:color="auto"/>
        <w:bottom w:val="none" w:sz="0" w:space="0" w:color="auto"/>
        <w:right w:val="none" w:sz="0" w:space="0" w:color="auto"/>
      </w:divBdr>
    </w:div>
    <w:div w:id="1917789155">
      <w:bodyDiv w:val="1"/>
      <w:marLeft w:val="0"/>
      <w:marRight w:val="0"/>
      <w:marTop w:val="0"/>
      <w:marBottom w:val="0"/>
      <w:divBdr>
        <w:top w:val="none" w:sz="0" w:space="0" w:color="auto"/>
        <w:left w:val="none" w:sz="0" w:space="0" w:color="auto"/>
        <w:bottom w:val="none" w:sz="0" w:space="0" w:color="auto"/>
        <w:right w:val="none" w:sz="0" w:space="0" w:color="auto"/>
      </w:divBdr>
    </w:div>
    <w:div w:id="1943683545">
      <w:bodyDiv w:val="1"/>
      <w:marLeft w:val="0"/>
      <w:marRight w:val="0"/>
      <w:marTop w:val="0"/>
      <w:marBottom w:val="0"/>
      <w:divBdr>
        <w:top w:val="none" w:sz="0" w:space="0" w:color="auto"/>
        <w:left w:val="none" w:sz="0" w:space="0" w:color="auto"/>
        <w:bottom w:val="none" w:sz="0" w:space="0" w:color="auto"/>
        <w:right w:val="none" w:sz="0" w:space="0" w:color="auto"/>
      </w:divBdr>
    </w:div>
    <w:div w:id="2047245522">
      <w:bodyDiv w:val="1"/>
      <w:marLeft w:val="0"/>
      <w:marRight w:val="0"/>
      <w:marTop w:val="0"/>
      <w:marBottom w:val="0"/>
      <w:divBdr>
        <w:top w:val="none" w:sz="0" w:space="0" w:color="auto"/>
        <w:left w:val="none" w:sz="0" w:space="0" w:color="auto"/>
        <w:bottom w:val="none" w:sz="0" w:space="0" w:color="auto"/>
        <w:right w:val="none" w:sz="0" w:space="0" w:color="auto"/>
      </w:divBdr>
    </w:div>
    <w:div w:id="2047482689">
      <w:bodyDiv w:val="1"/>
      <w:marLeft w:val="0"/>
      <w:marRight w:val="0"/>
      <w:marTop w:val="0"/>
      <w:marBottom w:val="0"/>
      <w:divBdr>
        <w:top w:val="none" w:sz="0" w:space="0" w:color="auto"/>
        <w:left w:val="none" w:sz="0" w:space="0" w:color="auto"/>
        <w:bottom w:val="none" w:sz="0" w:space="0" w:color="auto"/>
        <w:right w:val="none" w:sz="0" w:space="0" w:color="auto"/>
      </w:divBdr>
    </w:div>
    <w:div w:id="2052536379">
      <w:bodyDiv w:val="1"/>
      <w:marLeft w:val="0"/>
      <w:marRight w:val="0"/>
      <w:marTop w:val="0"/>
      <w:marBottom w:val="0"/>
      <w:divBdr>
        <w:top w:val="none" w:sz="0" w:space="0" w:color="auto"/>
        <w:left w:val="none" w:sz="0" w:space="0" w:color="auto"/>
        <w:bottom w:val="none" w:sz="0" w:space="0" w:color="auto"/>
        <w:right w:val="none" w:sz="0" w:space="0" w:color="auto"/>
      </w:divBdr>
    </w:div>
    <w:div w:id="20882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1.xm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2.xml"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header" Target="header3.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37b7e8-a3ce-46a8-be72-7e68cc2b255f">
      <Terms xmlns="http://schemas.microsoft.com/office/infopath/2007/PartnerControls"/>
    </lcf76f155ced4ddcb4097134ff3c332f>
    <TaxCatchAll xmlns="85ec59af-1a16-40a0-b163-384e34c79a5c" xsi:nil="true"/>
    <_Flow_SignoffStatus xmlns="3537b7e8-a3ce-46a8-be72-7e68cc2b255f" xsi:nil="true"/>
    <_x4f5c__x6210__x65e5__x6642_ xmlns="3537b7e8-a3ce-46a8-be72-7e68cc2b25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2EE75-7BA7-4D95-8CEC-F9669B767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8040E-5B27-40A3-9D6C-BEDF334BF1BF}">
  <ds:schemaRefs>
    <ds:schemaRef ds:uri="http://schemas.openxmlformats.org/officeDocument/2006/bibliography"/>
  </ds:schemaRefs>
</ds:datastoreItem>
</file>

<file path=customXml/itemProps3.xml><?xml version="1.0" encoding="utf-8"?>
<ds:datastoreItem xmlns:ds="http://schemas.openxmlformats.org/officeDocument/2006/customXml" ds:itemID="{5F975B8E-49CF-4038-9DF8-1A33D7B43720}">
  <ds:schemaRefs>
    <ds:schemaRef ds:uri="http://www.w3.org/XML/1998/namespace"/>
    <ds:schemaRef ds:uri="3537b7e8-a3ce-46a8-be72-7e68cc2b255f"/>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85ec59af-1a16-40a0-b163-384e34c79a5c"/>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4384C6-0203-4B6A-9A1B-1B94605FB166}">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