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10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840"/>
        <w:gridCol w:w="1560"/>
        <w:gridCol w:w="3120"/>
      </w:tblGrid>
      <w:tr>
        <w:trPr>
          <w:cantSplit/>
          <w:trHeight w:val="640" w:hRule="atLeast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wrap-distance-top:0pt;mso-wrap-distance-right:9pt;mso-wrap-distance-left:9pt;mso-wrap-distance-bottom:0pt;margin-top:2.15pt;margin-left:387.85pt;mso-position-horizontal-relative:text;mso-position-vertical-relative:text;position:absolute;height:12pt;width:12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　次のとおりお届けします。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960"/>
        <w:gridCol w:w="960"/>
        <w:gridCol w:w="6240"/>
      </w:tblGrid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42"/>
              </w:rPr>
              <w:t>許可の年月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令和　　年　　月　　日　　　　第　　　　号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78"/>
              </w:rPr>
              <w:t>許可に係</w:t>
            </w:r>
            <w:r>
              <w:rPr>
                <w:rFonts w:hint="eastAsia"/>
              </w:rPr>
              <w:t>る都市公園の名称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ind w:right="840" w:rightChars="400" w:firstLine="3360" w:firstLineChars="1600"/>
              <w:rPr>
                <w:rFonts w:hint="default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42"/>
              </w:rPr>
              <w:t>公園施設又</w:t>
            </w:r>
            <w:r>
              <w:rPr>
                <w:rFonts w:hint="eastAsia"/>
              </w:rPr>
              <w:t>は占用物件の名称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96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</w:p>
          <w:p>
            <w:pPr>
              <w:pStyle w:val="0"/>
              <w:spacing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</w:t>
            </w:r>
          </w:p>
        </w:tc>
        <w:tc>
          <w:tcPr>
            <w:tcW w:w="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日から</w:t>
            </w: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日まで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51</Words>
  <Characters>295</Characters>
  <Application>JUST Note</Application>
  <Lines>2</Lines>
  <Paragraphs>1</Paragraphs>
  <CharactersWithSpaces>345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様式第10号(第11条関係)</dc:title>
  <dc:creator>(株)ぎょうせい</dc:creator>
  <cp:lastModifiedBy>広田　嵩</cp:lastModifiedBy>
  <cp:lastPrinted>2001-10-05T07:32:00Z</cp:lastPrinted>
  <dcterms:created xsi:type="dcterms:W3CDTF">2016-05-06T11:21:00Z</dcterms:created>
  <dcterms:modified xsi:type="dcterms:W3CDTF">2019-06-05T06:49:19Z</dcterms:modified>
  <cp:revision>2</cp:revision>
</cp:coreProperties>
</file>