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-38100</wp:posOffset>
                </wp:positionH>
                <wp:positionV relativeFrom="paragraph">
                  <wp:posOffset>-518160</wp:posOffset>
                </wp:positionV>
                <wp:extent cx="5553075" cy="100965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553075"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437.25pt;height:79.5pt;mso-position-horizontal-relative:margin;position:absolute;margin-left:-3pt;margin-top:-40.79pt;mso-wrap-distance-bottom:0pt;mso-wrap-distance-right:9pt;mso-wrap-distance-top:0pt;v-text-anchor:top;" o:spid="_x0000_s1026"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様式第４－②</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中小企業信用保険法第２条第５項第</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Ｂ：Ａの期間に対応する前年１か月間の売上高等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（Ｂ＋Ｄ）－（Ａ＋Ｃ）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06" w:lineRule="exact"/>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6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-38100</wp:posOffset>
                </wp:positionH>
                <wp:positionV relativeFrom="paragraph">
                  <wp:posOffset>-518160</wp:posOffset>
                </wp:positionV>
                <wp:extent cx="5553075" cy="100965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5553075"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437.25pt;height:79.5pt;mso-position-horizontal-relative:margin;position:absolute;margin-left:-3pt;margin-top:-40.79pt;mso-wrap-distance-bottom:0pt;mso-wrap-distance-right:9pt;mso-wrap-distance-top:0pt;v-text-anchor:top;" o:spid="_x0000_s1027"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様式第４－③</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中小企業信用保険法第２条第５項第</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Ｂ：Ａの期間前２か月間の売上高等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Ｃ：最近３か月間の売上高等の平均</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06" w:lineRule="exact"/>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wordWrap w:val="0"/>
              <w:overflowPunct w:val="0"/>
              <w:autoSpaceDE w:val="0"/>
              <w:autoSpaceDN w:val="0"/>
              <w:adjustRightInd w:val="0"/>
              <w:spacing w:line="206" w:lineRule="exact"/>
              <w:jc w:val="righ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06" w:lineRule="exact"/>
              <w:jc w:val="righ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市町村長又は特別区長から認定を受けた後、本認定の有効期間内に金融機関又は信用保証協会に対して、経営安定関連保証の申込みを行うことが必要です。</w:t>
      </w:r>
    </w:p>
    <w:p>
      <w:pPr>
        <w:pStyle w:val="0"/>
        <w:suppressAutoHyphens w:val="1"/>
        <w:wordWrap w:val="0"/>
        <w:ind w:left="485" w:hanging="485" w:hangingChars="202"/>
        <w:jc w:val="left"/>
        <w:textAlignment w:val="baseline"/>
        <w:rPr>
          <w:rFonts w:hint="default" w:ascii="ＭＳ ゴシック" w:hAnsi="ＭＳ ゴシック" w:eastAsia="ＭＳ ゴシック"/>
          <w:kern w:val="0"/>
          <w:sz w:val="24"/>
        </w:rPr>
      </w:pPr>
      <w:r>
        <w:rPr>
          <w:rFonts w:hint="default" w:ascii="ＭＳ ゴシック" w:hAnsi="ＭＳ ゴシック" w:eastAsia="ＭＳ ゴシック"/>
          <w:kern w:val="0"/>
          <w:sz w:val="24"/>
        </w:rPr>
        <w:br w:type="page"/>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rPr>
        <mc:AlternateContent>
          <mc:Choice Requires="wps">
            <w:drawing>
              <wp:anchor distT="0" distB="0" distL="114300" distR="114300" simplePos="0" relativeHeight="4" behindDoc="0" locked="0" layoutInCell="1" hidden="0" allowOverlap="1">
                <wp:simplePos x="0" y="0"/>
                <wp:positionH relativeFrom="margin">
                  <wp:posOffset>9525</wp:posOffset>
                </wp:positionH>
                <wp:positionV relativeFrom="paragraph">
                  <wp:posOffset>-444500</wp:posOffset>
                </wp:positionV>
                <wp:extent cx="5457825" cy="1009650"/>
                <wp:effectExtent l="635" t="635" r="29845" b="10795"/>
                <wp:wrapNone/>
                <wp:docPr id="1028" name="テキスト ボックス 3"/>
                <a:graphic xmlns:a="http://schemas.openxmlformats.org/drawingml/2006/main">
                  <a:graphicData uri="http://schemas.microsoft.com/office/word/2010/wordprocessingShape">
                    <wps:wsp>
                      <wps:cNvPr id="1028" name="テキスト ボックス 3"/>
                      <wps:cNvSpPr txBox="1"/>
                      <wps:spPr>
                        <a:xfrm>
                          <a:off x="0" y="0"/>
                          <a:ext cx="5457825"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4;mso-wrap-distance-left:9pt;width:429.75pt;height:79.5pt;mso-position-horizontal-relative:margin;position:absolute;margin-left:0.75pt;margin-top:-35pt;mso-wrap-distance-bottom:0pt;mso-wrap-distance-right:9pt;mso-wrap-distance-top:0pt;v-text-anchor:top;" o:spid="_x0000_s1028"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様式第４－④</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中小企業信用保険法第２条第５項第</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Ｂ：令和元年１２月の売上高等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（Ｂ×３）－（</w:t>
            </w:r>
            <w:r>
              <w:rPr>
                <w:rFonts w:hint="eastAsia" w:ascii="ＭＳ ゴシック" w:hAnsi="ＭＳ ゴシック" w:eastAsia="ＭＳ ゴシック"/>
                <w:color w:val="000000"/>
                <w:kern w:val="0"/>
                <w:u w:val="single" w:color="000000"/>
              </w:rPr>
              <w:t>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Ｂ×３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06" w:lineRule="exact"/>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rPr>
          <w:rFonts w:hint="default" w:ascii="ＭＳ ゴシック" w:hAnsi="ＭＳ ゴシック" w:eastAsia="ＭＳ ゴシック"/>
          <w:color w:val="000000"/>
          <w:kern w:val="0"/>
        </w:rPr>
        <w:sectPr>
          <w:headerReference r:id="rId5" w:type="default"/>
          <w:pgSz w:w="11906" w:h="16838"/>
          <w:pgMar w:top="851" w:right="1701" w:bottom="1134" w:left="1701" w:header="851" w:footer="992" w:gutter="0"/>
          <w:cols w:space="720"/>
          <w:textDirection w:val="lrTb"/>
          <w:docGrid w:linePitch="360"/>
        </w:sect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rPr>
        <mc:AlternateContent>
          <mc:Choice Requires="wps">
            <w:drawing>
              <wp:anchor distT="0" distB="0" distL="114300" distR="114300" simplePos="0" relativeHeight="5" behindDoc="0" locked="0" layoutInCell="1" hidden="0" allowOverlap="1">
                <wp:simplePos x="0" y="0"/>
                <wp:positionH relativeFrom="margin">
                  <wp:posOffset>-85725</wp:posOffset>
                </wp:positionH>
                <wp:positionV relativeFrom="paragraph">
                  <wp:posOffset>-518160</wp:posOffset>
                </wp:positionV>
                <wp:extent cx="5715000" cy="1009650"/>
                <wp:effectExtent l="635" t="635" r="29845" b="10795"/>
                <wp:wrapNone/>
                <wp:docPr id="1029" name="テキスト ボックス 4"/>
                <a:graphic xmlns:a="http://schemas.openxmlformats.org/drawingml/2006/main">
                  <a:graphicData uri="http://schemas.microsoft.com/office/word/2010/wordprocessingShape">
                    <wps:wsp>
                      <wps:cNvPr id="1029" name="テキスト ボックス 4"/>
                      <wps:cNvSpPr txBox="1"/>
                      <wps:spPr>
                        <a:xfrm>
                          <a:off x="0" y="0"/>
                          <a:ext cx="5715000"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5;mso-wrap-distance-left:9pt;width:450pt;height:79.5pt;mso-position-horizontal-relative:margin;position:absolute;margin-left:-6.75pt;margin-top:-40.79pt;mso-wrap-distance-bottom:0pt;mso-wrap-distance-right:9pt;mso-wrap-distance-top:0pt;v-text-anchor:top;" o:spid="_x0000_s1029"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様式第４－⑤</w:t>
      </w:r>
    </w:p>
    <w:tbl>
      <w:tblPr>
        <w:tblStyle w:val="11"/>
        <w:tblW w:w="918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180"/>
      </w:tblGrid>
      <w:tr>
        <w:trPr/>
        <w:tc>
          <w:tcPr>
            <w:tcW w:w="9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中小企業信用保険法第２条第５項第</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４号の規定による認定申請書</w:t>
            </w:r>
          </w:p>
          <w:p>
            <w:pPr>
              <w:pStyle w:val="0"/>
              <w:suppressAutoHyphens w:val="1"/>
              <w:kinsoku w:val="0"/>
              <w:wordWrap w:val="0"/>
              <w:overflowPunct w:val="0"/>
              <w:autoSpaceDE w:val="0"/>
              <w:autoSpaceDN w:val="0"/>
              <w:adjustRightInd w:val="0"/>
              <w:spacing w:line="274" w:lineRule="atLeast"/>
              <w:ind w:right="840" w:rightChars="40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Ｂ：令和元年１０月から１２月の売上高等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Ｃ：令和元年１０月から１２月の平均売上高等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w:t>
            </w:r>
            <w:r>
              <w:rPr>
                <w:rFonts w:hint="eastAsia" w:ascii="ＭＳ ゴシック" w:hAnsi="ＭＳ ゴシック" w:eastAsia="ＭＳ ゴシック"/>
                <w:color w:val="000000"/>
                <w:kern w:val="0"/>
                <w:u w:val="single" w:color="000000"/>
              </w:rPr>
              <w:t>Ａ＋Ｄ）</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Ｄ：Ａの期間後２か月間の見込み売上高等</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420" w:rightChars="20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6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③　市町村長又は特別区長から認定を受けた後、本認定の有効期間内に金融機関又は</w:t>
      </w:r>
      <w:bookmarkStart w:id="0" w:name="_GoBack"/>
      <w:bookmarkEnd w:id="0"/>
      <w:r>
        <w:rPr>
          <w:rFonts w:hint="eastAsia" w:ascii="ＭＳ ゴシック" w:hAnsi="ＭＳ ゴシック" w:eastAsia="ＭＳ ゴシック"/>
          <w:color w:val="000000"/>
          <w:kern w:val="0"/>
        </w:rPr>
        <w:t>信用保証協会に対して、経営安定関連保証の申込みを行うことが必要です。</w:t>
      </w:r>
    </w:p>
    <w:sectPr>
      <w:pgSz w:w="11906" w:h="16838"/>
      <w:pgMar w:top="1134" w:right="1701" w:bottom="567" w:left="1701"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right="120"/>
      <w:jc w:val="right"/>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4</Pages>
  <Words>11</Words>
  <Characters>2438</Characters>
  <Application>JUST Note</Application>
  <Lines>251</Lines>
  <Paragraphs>137</Paragraphs>
  <Company>経済産業省</Company>
  <CharactersWithSpaces>4882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和泉田　千晶</cp:lastModifiedBy>
  <cp:lastPrinted>2020-03-14T02:24:00Z</cp:lastPrinted>
  <dcterms:created xsi:type="dcterms:W3CDTF">2023-08-28T04:24:00Z</dcterms:created>
  <dcterms:modified xsi:type="dcterms:W3CDTF">2023-10-16T05:00:21Z</dcterms:modified>
  <cp:revision>5</cp:revision>
</cp:coreProperties>
</file>